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10B8" w14:textId="77777777" w:rsidR="00022C06" w:rsidRPr="00022C06" w:rsidRDefault="00022C06" w:rsidP="00022C06">
      <w:pPr>
        <w:spacing w:after="200"/>
        <w:rPr>
          <w:rFonts w:ascii="Times New Roman" w:hAnsi="Times New Roman" w:cs="Times New Roman"/>
          <w:b/>
          <w:bCs/>
          <w:sz w:val="28"/>
        </w:rPr>
      </w:pPr>
    </w:p>
    <w:p w14:paraId="6788121F" w14:textId="77777777" w:rsidR="00022C06" w:rsidRPr="00022C06" w:rsidRDefault="00022C06" w:rsidP="00DC5C60">
      <w:pPr>
        <w:spacing w:after="200"/>
        <w:jc w:val="center"/>
        <w:rPr>
          <w:rFonts w:ascii="Times New Roman" w:hAnsi="Times New Roman" w:cs="Times New Roman"/>
        </w:rPr>
      </w:pPr>
      <w:r w:rsidRPr="00022C06">
        <w:rPr>
          <w:rFonts w:ascii="Times New Roman" w:hAnsi="Times New Roman" w:cs="Times New Roman"/>
          <w:b/>
          <w:bCs/>
          <w:sz w:val="28"/>
        </w:rPr>
        <w:t>ZÁPIS Z PŘEDBĚŽNÉ TRŽNÍ KONZULTACE</w:t>
      </w:r>
    </w:p>
    <w:p w14:paraId="6A2C20B3" w14:textId="77777777" w:rsidR="00022C06" w:rsidRPr="00022C06" w:rsidRDefault="00022C06" w:rsidP="00022C06">
      <w:pPr>
        <w:pStyle w:val="StyleNadpis1CenteredLeft0cmFirstline0cm"/>
        <w:tabs>
          <w:tab w:val="clear" w:pos="360"/>
          <w:tab w:val="left" w:pos="708"/>
        </w:tabs>
        <w:spacing w:line="276" w:lineRule="auto"/>
        <w:jc w:val="both"/>
        <w:rPr>
          <w:szCs w:val="22"/>
        </w:rPr>
      </w:pPr>
      <w:r w:rsidRPr="00022C06">
        <w:rPr>
          <w:caps w:val="0"/>
          <w:szCs w:val="22"/>
        </w:rPr>
        <w:t>Identifikace zadavatele:</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6223"/>
      </w:tblGrid>
      <w:tr w:rsidR="00022C06" w:rsidRPr="00022C06" w14:paraId="177A68FB" w14:textId="77777777" w:rsidTr="00022C06">
        <w:trPr>
          <w:trHeight w:val="397"/>
        </w:trPr>
        <w:tc>
          <w:tcPr>
            <w:tcW w:w="148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9EF7361" w14:textId="77777777" w:rsidR="00022C06" w:rsidRPr="00022C06" w:rsidRDefault="00022C06">
            <w:pPr>
              <w:spacing w:line="276" w:lineRule="auto"/>
              <w:jc w:val="both"/>
              <w:rPr>
                <w:rFonts w:ascii="Times New Roman" w:hAnsi="Times New Roman" w:cs="Times New Roman"/>
                <w:bCs/>
              </w:rPr>
            </w:pPr>
            <w:r w:rsidRPr="00022C06">
              <w:rPr>
                <w:rFonts w:ascii="Times New Roman" w:hAnsi="Times New Roman" w:cs="Times New Roman"/>
                <w:bCs/>
              </w:rPr>
              <w:t>Název:</w:t>
            </w:r>
          </w:p>
        </w:tc>
        <w:tc>
          <w:tcPr>
            <w:tcW w:w="3515" w:type="pct"/>
            <w:tcBorders>
              <w:top w:val="single" w:sz="4" w:space="0" w:color="auto"/>
              <w:left w:val="single" w:sz="4" w:space="0" w:color="auto"/>
              <w:bottom w:val="single" w:sz="4" w:space="0" w:color="auto"/>
              <w:right w:val="single" w:sz="4" w:space="0" w:color="auto"/>
            </w:tcBorders>
            <w:vAlign w:val="center"/>
            <w:hideMark/>
          </w:tcPr>
          <w:p w14:paraId="322A2FD9" w14:textId="490DFED3" w:rsidR="00022C06" w:rsidRPr="00022C06" w:rsidRDefault="00EA2961">
            <w:pPr>
              <w:spacing w:line="276" w:lineRule="auto"/>
              <w:jc w:val="both"/>
              <w:rPr>
                <w:rFonts w:ascii="Times New Roman" w:hAnsi="Times New Roman" w:cs="Times New Roman"/>
                <w:bCs/>
              </w:rPr>
            </w:pPr>
            <w:r w:rsidRPr="00EA2961">
              <w:rPr>
                <w:rFonts w:ascii="Times New Roman" w:hAnsi="Times New Roman" w:cs="Times New Roman"/>
              </w:rPr>
              <w:t>Dopravní podnik Ostrava a.s.</w:t>
            </w:r>
          </w:p>
        </w:tc>
      </w:tr>
      <w:tr w:rsidR="00022C06" w:rsidRPr="00022C06" w14:paraId="368F7C71" w14:textId="77777777" w:rsidTr="00022C06">
        <w:trPr>
          <w:trHeight w:val="441"/>
        </w:trPr>
        <w:tc>
          <w:tcPr>
            <w:tcW w:w="148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E1A3428" w14:textId="77777777" w:rsidR="00022C06" w:rsidRPr="00022C06" w:rsidRDefault="00022C06">
            <w:pPr>
              <w:spacing w:line="276" w:lineRule="auto"/>
              <w:jc w:val="both"/>
              <w:rPr>
                <w:rFonts w:ascii="Times New Roman" w:hAnsi="Times New Roman" w:cs="Times New Roman"/>
                <w:bCs/>
              </w:rPr>
            </w:pPr>
            <w:r w:rsidRPr="00022C06">
              <w:rPr>
                <w:rFonts w:ascii="Times New Roman" w:hAnsi="Times New Roman" w:cs="Times New Roman"/>
                <w:bCs/>
              </w:rPr>
              <w:t>IČO:</w:t>
            </w:r>
          </w:p>
        </w:tc>
        <w:tc>
          <w:tcPr>
            <w:tcW w:w="3515" w:type="pct"/>
            <w:tcBorders>
              <w:top w:val="single" w:sz="4" w:space="0" w:color="auto"/>
              <w:left w:val="single" w:sz="4" w:space="0" w:color="auto"/>
              <w:bottom w:val="single" w:sz="4" w:space="0" w:color="auto"/>
              <w:right w:val="single" w:sz="4" w:space="0" w:color="auto"/>
            </w:tcBorders>
            <w:vAlign w:val="center"/>
            <w:hideMark/>
          </w:tcPr>
          <w:p w14:paraId="5E4FCD9A" w14:textId="3190D72C" w:rsidR="00022C06" w:rsidRPr="00022C06" w:rsidRDefault="00EA2961">
            <w:pPr>
              <w:spacing w:before="60" w:line="276" w:lineRule="auto"/>
              <w:jc w:val="both"/>
              <w:rPr>
                <w:rFonts w:ascii="Times New Roman" w:hAnsi="Times New Roman" w:cs="Times New Roman"/>
                <w:b/>
              </w:rPr>
            </w:pPr>
            <w:r w:rsidRPr="00EA2961">
              <w:rPr>
                <w:rFonts w:ascii="Times New Roman" w:hAnsi="Times New Roman" w:cs="Times New Roman"/>
              </w:rPr>
              <w:t>619</w:t>
            </w:r>
            <w:r>
              <w:rPr>
                <w:rFonts w:ascii="Times New Roman" w:hAnsi="Times New Roman" w:cs="Times New Roman"/>
              </w:rPr>
              <w:t xml:space="preserve"> </w:t>
            </w:r>
            <w:r w:rsidRPr="00EA2961">
              <w:rPr>
                <w:rFonts w:ascii="Times New Roman" w:hAnsi="Times New Roman" w:cs="Times New Roman"/>
              </w:rPr>
              <w:t>74</w:t>
            </w:r>
            <w:r>
              <w:rPr>
                <w:rFonts w:ascii="Times New Roman" w:hAnsi="Times New Roman" w:cs="Times New Roman"/>
              </w:rPr>
              <w:t xml:space="preserve"> </w:t>
            </w:r>
            <w:r w:rsidRPr="00EA2961">
              <w:rPr>
                <w:rFonts w:ascii="Times New Roman" w:hAnsi="Times New Roman" w:cs="Times New Roman"/>
              </w:rPr>
              <w:t>757</w:t>
            </w:r>
          </w:p>
        </w:tc>
      </w:tr>
      <w:tr w:rsidR="00022C06" w:rsidRPr="00022C06" w14:paraId="4C18D020" w14:textId="77777777" w:rsidTr="00022C06">
        <w:trPr>
          <w:trHeight w:val="441"/>
        </w:trPr>
        <w:tc>
          <w:tcPr>
            <w:tcW w:w="148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9A5B951" w14:textId="77777777" w:rsidR="00022C06" w:rsidRPr="00022C06" w:rsidRDefault="00022C06">
            <w:pPr>
              <w:spacing w:line="276" w:lineRule="auto"/>
              <w:jc w:val="both"/>
              <w:rPr>
                <w:rFonts w:ascii="Times New Roman" w:hAnsi="Times New Roman" w:cs="Times New Roman"/>
                <w:bCs/>
              </w:rPr>
            </w:pPr>
            <w:r w:rsidRPr="00022C06">
              <w:rPr>
                <w:rFonts w:ascii="Times New Roman" w:hAnsi="Times New Roman" w:cs="Times New Roman"/>
                <w:bCs/>
              </w:rPr>
              <w:t>Sídlo:</w:t>
            </w:r>
          </w:p>
        </w:tc>
        <w:tc>
          <w:tcPr>
            <w:tcW w:w="3515" w:type="pct"/>
            <w:tcBorders>
              <w:top w:val="single" w:sz="4" w:space="0" w:color="auto"/>
              <w:left w:val="single" w:sz="4" w:space="0" w:color="auto"/>
              <w:bottom w:val="single" w:sz="4" w:space="0" w:color="auto"/>
              <w:right w:val="single" w:sz="4" w:space="0" w:color="auto"/>
            </w:tcBorders>
            <w:vAlign w:val="center"/>
            <w:hideMark/>
          </w:tcPr>
          <w:p w14:paraId="25C33018" w14:textId="590B98E8" w:rsidR="00022C06" w:rsidRPr="00EA2961" w:rsidRDefault="00EA2961" w:rsidP="00EA2961">
            <w:pPr>
              <w:spacing w:before="60" w:line="276" w:lineRule="auto"/>
              <w:jc w:val="both"/>
              <w:rPr>
                <w:rFonts w:ascii="Times New Roman" w:hAnsi="Times New Roman" w:cs="Times New Roman"/>
              </w:rPr>
            </w:pPr>
            <w:r w:rsidRPr="00EA2961">
              <w:rPr>
                <w:rFonts w:ascii="Times New Roman" w:hAnsi="Times New Roman" w:cs="Times New Roman"/>
              </w:rPr>
              <w:t>Poděbradova 494/2, Moravská Ostrava, 702 00 Ostrava</w:t>
            </w:r>
          </w:p>
        </w:tc>
      </w:tr>
    </w:tbl>
    <w:p w14:paraId="6EF5396F" w14:textId="77777777" w:rsidR="00022C06" w:rsidRPr="00022C06" w:rsidRDefault="00022C06" w:rsidP="00022C06">
      <w:pPr>
        <w:pStyle w:val="StyleNadpis1CenteredLeft0cmFirstline0cm"/>
        <w:tabs>
          <w:tab w:val="clear" w:pos="360"/>
          <w:tab w:val="left" w:pos="708"/>
        </w:tabs>
        <w:spacing w:line="276" w:lineRule="auto"/>
        <w:jc w:val="both"/>
        <w:rPr>
          <w:caps w:val="0"/>
          <w:szCs w:val="22"/>
        </w:rPr>
      </w:pPr>
      <w:r w:rsidRPr="00022C06">
        <w:rPr>
          <w:caps w:val="0"/>
          <w:szCs w:val="22"/>
        </w:rPr>
        <w:t xml:space="preserve">Identifikace </w:t>
      </w:r>
      <w:r w:rsidRPr="00022C06">
        <w:rPr>
          <w:caps w:val="0"/>
          <w:szCs w:val="22"/>
          <w:lang w:eastAsia="cs-CZ"/>
        </w:rPr>
        <w:t>Konzultace</w:t>
      </w:r>
      <w:r w:rsidRPr="00022C06">
        <w:rPr>
          <w:caps w:val="0"/>
          <w:szCs w:val="22"/>
        </w:rPr>
        <w:t>:</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9"/>
        <w:gridCol w:w="6363"/>
      </w:tblGrid>
      <w:tr w:rsidR="00022C06" w:rsidRPr="00022C06" w14:paraId="66A0B98A" w14:textId="77777777" w:rsidTr="00022C06">
        <w:trPr>
          <w:trHeight w:val="441"/>
        </w:trPr>
        <w:tc>
          <w:tcPr>
            <w:tcW w:w="14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A9410C" w14:textId="77777777" w:rsidR="00022C06" w:rsidRPr="00022C06" w:rsidRDefault="00022C06">
            <w:pPr>
              <w:spacing w:line="276" w:lineRule="auto"/>
              <w:jc w:val="both"/>
              <w:rPr>
                <w:rFonts w:ascii="Times New Roman" w:hAnsi="Times New Roman" w:cs="Times New Roman"/>
                <w:bCs/>
              </w:rPr>
            </w:pPr>
            <w:r w:rsidRPr="00022C06">
              <w:rPr>
                <w:rFonts w:ascii="Times New Roman" w:hAnsi="Times New Roman" w:cs="Times New Roman"/>
                <w:bCs/>
              </w:rPr>
              <w:t xml:space="preserve">Název: </w:t>
            </w:r>
          </w:p>
        </w:tc>
        <w:tc>
          <w:tcPr>
            <w:tcW w:w="3594" w:type="pct"/>
            <w:tcBorders>
              <w:top w:val="single" w:sz="4" w:space="0" w:color="auto"/>
              <w:left w:val="single" w:sz="4" w:space="0" w:color="auto"/>
              <w:bottom w:val="single" w:sz="4" w:space="0" w:color="auto"/>
              <w:right w:val="single" w:sz="4" w:space="0" w:color="auto"/>
            </w:tcBorders>
            <w:vAlign w:val="center"/>
            <w:hideMark/>
          </w:tcPr>
          <w:p w14:paraId="08314E97" w14:textId="6EA5464C" w:rsidR="00022C06" w:rsidRPr="00022C06" w:rsidRDefault="00022C06">
            <w:pPr>
              <w:spacing w:before="60" w:line="276" w:lineRule="auto"/>
              <w:jc w:val="both"/>
              <w:rPr>
                <w:rFonts w:ascii="Times New Roman" w:hAnsi="Times New Roman" w:cs="Times New Roman"/>
                <w:bCs/>
              </w:rPr>
            </w:pPr>
            <w:r w:rsidRPr="00022C06">
              <w:rPr>
                <w:rFonts w:ascii="Times New Roman" w:hAnsi="Times New Roman" w:cs="Times New Roman"/>
              </w:rPr>
              <w:t>Předběžná tržní konzultace k veřejné za</w:t>
            </w:r>
            <w:r w:rsidRPr="006324BF">
              <w:rPr>
                <w:rFonts w:ascii="Times New Roman" w:hAnsi="Times New Roman" w:cs="Times New Roman"/>
              </w:rPr>
              <w:t>kázce „</w:t>
            </w:r>
            <w:r w:rsidR="006324BF" w:rsidRPr="006324BF">
              <w:rPr>
                <w:rFonts w:ascii="Times New Roman" w:hAnsi="Times New Roman" w:cs="Times New Roman"/>
                <w:b/>
              </w:rPr>
              <w:t>Dodávka a servis až 25 ks velkokapacitních tramvají</w:t>
            </w:r>
            <w:r w:rsidRPr="006324BF">
              <w:rPr>
                <w:rFonts w:ascii="Times New Roman" w:hAnsi="Times New Roman" w:cs="Times New Roman"/>
              </w:rPr>
              <w:t>“</w:t>
            </w:r>
          </w:p>
        </w:tc>
      </w:tr>
      <w:tr w:rsidR="00022C06" w:rsidRPr="00022C06" w14:paraId="59F5906C" w14:textId="77777777" w:rsidTr="00022C06">
        <w:trPr>
          <w:trHeight w:val="441"/>
        </w:trPr>
        <w:tc>
          <w:tcPr>
            <w:tcW w:w="14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EFAD64C" w14:textId="77777777" w:rsidR="00022C06" w:rsidRPr="00022C06" w:rsidRDefault="00022C06">
            <w:pPr>
              <w:spacing w:line="276" w:lineRule="auto"/>
              <w:jc w:val="both"/>
              <w:rPr>
                <w:rFonts w:ascii="Times New Roman" w:hAnsi="Times New Roman" w:cs="Times New Roman"/>
                <w:bCs/>
              </w:rPr>
            </w:pPr>
            <w:r w:rsidRPr="00022C06">
              <w:rPr>
                <w:rFonts w:ascii="Times New Roman" w:hAnsi="Times New Roman" w:cs="Times New Roman"/>
                <w:bCs/>
              </w:rPr>
              <w:t>Období konání:</w:t>
            </w:r>
          </w:p>
        </w:tc>
        <w:tc>
          <w:tcPr>
            <w:tcW w:w="3594" w:type="pct"/>
            <w:tcBorders>
              <w:top w:val="single" w:sz="4" w:space="0" w:color="auto"/>
              <w:left w:val="single" w:sz="4" w:space="0" w:color="auto"/>
              <w:bottom w:val="single" w:sz="4" w:space="0" w:color="auto"/>
              <w:right w:val="single" w:sz="4" w:space="0" w:color="auto"/>
            </w:tcBorders>
            <w:vAlign w:val="center"/>
            <w:hideMark/>
          </w:tcPr>
          <w:p w14:paraId="37FC026B" w14:textId="356E286E" w:rsidR="00022C06" w:rsidRPr="00022C06" w:rsidRDefault="009E5C5C">
            <w:pPr>
              <w:spacing w:before="60" w:line="276" w:lineRule="auto"/>
              <w:jc w:val="both"/>
              <w:rPr>
                <w:rFonts w:ascii="Times New Roman" w:hAnsi="Times New Roman" w:cs="Times New Roman"/>
              </w:rPr>
            </w:pPr>
            <w:r>
              <w:rPr>
                <w:rFonts w:ascii="Times New Roman" w:hAnsi="Times New Roman" w:cs="Times New Roman"/>
              </w:rPr>
              <w:t>0</w:t>
            </w:r>
            <w:r w:rsidR="004A191A">
              <w:rPr>
                <w:rFonts w:ascii="Times New Roman" w:hAnsi="Times New Roman" w:cs="Times New Roman"/>
              </w:rPr>
              <w:t>7</w:t>
            </w:r>
            <w:r w:rsidR="00022C06" w:rsidRPr="00022C06">
              <w:rPr>
                <w:rFonts w:ascii="Times New Roman" w:hAnsi="Times New Roman" w:cs="Times New Roman"/>
              </w:rPr>
              <w:t>/</w:t>
            </w:r>
            <w:r w:rsidR="004A191A" w:rsidRPr="00022C06">
              <w:rPr>
                <w:rFonts w:ascii="Times New Roman" w:hAnsi="Times New Roman" w:cs="Times New Roman"/>
              </w:rPr>
              <w:t>202</w:t>
            </w:r>
            <w:r w:rsidR="004A191A">
              <w:rPr>
                <w:rFonts w:ascii="Times New Roman" w:hAnsi="Times New Roman" w:cs="Times New Roman"/>
              </w:rPr>
              <w:t>2</w:t>
            </w:r>
            <w:r w:rsidR="004A191A" w:rsidRPr="00022C06">
              <w:rPr>
                <w:rFonts w:ascii="Times New Roman" w:hAnsi="Times New Roman" w:cs="Times New Roman"/>
              </w:rPr>
              <w:t>–0</w:t>
            </w:r>
            <w:r w:rsidR="004A191A">
              <w:rPr>
                <w:rFonts w:ascii="Times New Roman" w:hAnsi="Times New Roman" w:cs="Times New Roman"/>
              </w:rPr>
              <w:t>8</w:t>
            </w:r>
            <w:r w:rsidR="00022C06" w:rsidRPr="00022C06">
              <w:rPr>
                <w:rFonts w:ascii="Times New Roman" w:hAnsi="Times New Roman" w:cs="Times New Roman"/>
              </w:rPr>
              <w:t>/2022</w:t>
            </w:r>
          </w:p>
        </w:tc>
      </w:tr>
    </w:tbl>
    <w:p w14:paraId="3CB25900" w14:textId="77777777" w:rsidR="00022C06" w:rsidRPr="00022C06" w:rsidRDefault="00022C06" w:rsidP="00022C06">
      <w:pPr>
        <w:spacing w:line="276" w:lineRule="auto"/>
        <w:jc w:val="both"/>
        <w:rPr>
          <w:rFonts w:ascii="Times New Roman" w:hAnsi="Times New Roman" w:cs="Times New Roman"/>
        </w:rPr>
      </w:pPr>
    </w:p>
    <w:p w14:paraId="62B71DD8" w14:textId="41F0C8DF" w:rsidR="00DA180D" w:rsidRDefault="00022C06" w:rsidP="00022C06">
      <w:pPr>
        <w:spacing w:line="276" w:lineRule="auto"/>
        <w:jc w:val="both"/>
        <w:rPr>
          <w:rFonts w:ascii="Times New Roman" w:hAnsi="Times New Roman" w:cs="Times New Roman"/>
        </w:rPr>
      </w:pPr>
      <w:r w:rsidRPr="00022C06">
        <w:rPr>
          <w:rFonts w:ascii="Times New Roman" w:hAnsi="Times New Roman" w:cs="Times New Roman"/>
        </w:rPr>
        <w:t xml:space="preserve">První fáze předběžné tržní konzultace k veřejné zakázce se konala </w:t>
      </w:r>
      <w:r w:rsidR="00DA180D">
        <w:rPr>
          <w:rFonts w:ascii="Times New Roman" w:hAnsi="Times New Roman" w:cs="Times New Roman"/>
        </w:rPr>
        <w:t xml:space="preserve">14. července </w:t>
      </w:r>
      <w:r w:rsidRPr="00022C06">
        <w:rPr>
          <w:rFonts w:ascii="Times New Roman" w:hAnsi="Times New Roman" w:cs="Times New Roman"/>
        </w:rPr>
        <w:t xml:space="preserve">2022. </w:t>
      </w:r>
      <w:r w:rsidR="0004515D" w:rsidRPr="00022C06">
        <w:rPr>
          <w:rFonts w:ascii="Times New Roman" w:hAnsi="Times New Roman" w:cs="Times New Roman"/>
        </w:rPr>
        <w:t>Jednalo se o distanční jednání (formou videokonference) mezi zadavatelem a účastníky předběžné tržní konzultace. Z </w:t>
      </w:r>
      <w:r w:rsidR="0004515D">
        <w:rPr>
          <w:rFonts w:ascii="Times New Roman" w:hAnsi="Times New Roman" w:cs="Times New Roman"/>
        </w:rPr>
        <w:t>první</w:t>
      </w:r>
      <w:r w:rsidR="0004515D" w:rsidRPr="00022C06">
        <w:rPr>
          <w:rFonts w:ascii="Times New Roman" w:hAnsi="Times New Roman" w:cs="Times New Roman"/>
        </w:rPr>
        <w:t xml:space="preserve"> fáze předběžných tržních konzultací byl vytvořen záznam.</w:t>
      </w:r>
    </w:p>
    <w:p w14:paraId="0F8619E8" w14:textId="77777777" w:rsidR="00022C06" w:rsidRPr="00022C06" w:rsidRDefault="00022C06" w:rsidP="00022C06">
      <w:pPr>
        <w:spacing w:line="276" w:lineRule="auto"/>
        <w:jc w:val="both"/>
        <w:rPr>
          <w:rFonts w:ascii="Times New Roman" w:hAnsi="Times New Roman" w:cs="Times New Roman"/>
        </w:rPr>
      </w:pPr>
    </w:p>
    <w:p w14:paraId="269C80C5" w14:textId="6299CC14" w:rsidR="00022C06" w:rsidRPr="00022C06" w:rsidRDefault="00022C06" w:rsidP="00022C06">
      <w:pPr>
        <w:spacing w:line="276" w:lineRule="auto"/>
        <w:jc w:val="both"/>
        <w:rPr>
          <w:rFonts w:ascii="Times New Roman" w:hAnsi="Times New Roman" w:cs="Times New Roman"/>
        </w:rPr>
      </w:pPr>
      <w:r w:rsidRPr="00022C06">
        <w:rPr>
          <w:rFonts w:ascii="Times New Roman" w:hAnsi="Times New Roman" w:cs="Times New Roman"/>
        </w:rPr>
        <w:t xml:space="preserve">Druhá fáze předběžných tržních konzultací se konala ve </w:t>
      </w:r>
      <w:r w:rsidR="009E5C5C">
        <w:rPr>
          <w:rFonts w:ascii="Times New Roman" w:hAnsi="Times New Roman" w:cs="Times New Roman"/>
        </w:rPr>
        <w:t>v měsících červenci 2022 až srpnu 2022.</w:t>
      </w:r>
      <w:r w:rsidRPr="00022C06">
        <w:rPr>
          <w:rFonts w:ascii="Times New Roman" w:hAnsi="Times New Roman" w:cs="Times New Roman"/>
        </w:rPr>
        <w:t xml:space="preserve"> </w:t>
      </w:r>
      <w:r w:rsidR="009E5C5C">
        <w:rPr>
          <w:rFonts w:ascii="Times New Roman" w:hAnsi="Times New Roman" w:cs="Times New Roman"/>
        </w:rPr>
        <w:t xml:space="preserve">Účastníkům předběžné tržní konzultace nejprve byl po skončení první fáze poskytnut dotazník a bližší specifikace zamýšleného předmětu plnění. Následně </w:t>
      </w:r>
      <w:r w:rsidR="00EA2961">
        <w:rPr>
          <w:rFonts w:ascii="Times New Roman" w:hAnsi="Times New Roman" w:cs="Times New Roman"/>
        </w:rPr>
        <w:t>účastníci předběžní tržní konzultace zaslali zadavateli zaslali vyplněné dotazníky, které zadavatel následně zhodnotil.</w:t>
      </w:r>
    </w:p>
    <w:p w14:paraId="5D04D4D7" w14:textId="77777777" w:rsidR="00022C06" w:rsidRPr="00022C06" w:rsidRDefault="00022C06" w:rsidP="00022C06">
      <w:pPr>
        <w:spacing w:line="276" w:lineRule="auto"/>
        <w:jc w:val="both"/>
        <w:rPr>
          <w:rFonts w:ascii="Times New Roman" w:hAnsi="Times New Roman" w:cs="Times New Roman"/>
        </w:rPr>
      </w:pPr>
    </w:p>
    <w:p w14:paraId="1D661CB1" w14:textId="77777777" w:rsidR="00022C06" w:rsidRPr="00022C06" w:rsidRDefault="00022C06" w:rsidP="00022C06">
      <w:pPr>
        <w:spacing w:line="276" w:lineRule="auto"/>
        <w:jc w:val="both"/>
        <w:rPr>
          <w:rFonts w:ascii="Times New Roman" w:hAnsi="Times New Roman" w:cs="Times New Roman"/>
        </w:rPr>
      </w:pPr>
      <w:r w:rsidRPr="00022C06">
        <w:rPr>
          <w:rFonts w:ascii="Times New Roman" w:hAnsi="Times New Roman" w:cs="Times New Roman"/>
        </w:rPr>
        <w:t>Za zadavatele se předběžné tržní konzultace účastnili:</w:t>
      </w:r>
    </w:p>
    <w:p w14:paraId="71676AF2" w14:textId="237550A9" w:rsidR="00022C06" w:rsidRPr="00022C06" w:rsidRDefault="00022C06" w:rsidP="00022C06">
      <w:pPr>
        <w:pStyle w:val="Odstavecseseznamem"/>
        <w:numPr>
          <w:ilvl w:val="0"/>
          <w:numId w:val="1"/>
        </w:numPr>
        <w:spacing w:line="276" w:lineRule="auto"/>
        <w:jc w:val="both"/>
        <w:rPr>
          <w:rFonts w:ascii="Times New Roman" w:hAnsi="Times New Roman" w:cs="Times New Roman"/>
        </w:rPr>
      </w:pPr>
      <w:r w:rsidRPr="00022C06">
        <w:rPr>
          <w:rFonts w:ascii="Times New Roman" w:hAnsi="Times New Roman" w:cs="Times New Roman"/>
        </w:rPr>
        <w:t xml:space="preserve">Ing. </w:t>
      </w:r>
      <w:r w:rsidR="00DA180D">
        <w:rPr>
          <w:rFonts w:ascii="Times New Roman" w:hAnsi="Times New Roman" w:cs="Times New Roman"/>
        </w:rPr>
        <w:t xml:space="preserve">Petr </w:t>
      </w:r>
      <w:proofErr w:type="spellStart"/>
      <w:r w:rsidR="00DA180D">
        <w:rPr>
          <w:rFonts w:ascii="Times New Roman" w:hAnsi="Times New Roman" w:cs="Times New Roman"/>
        </w:rPr>
        <w:t>Tomala</w:t>
      </w:r>
      <w:proofErr w:type="spellEnd"/>
      <w:r w:rsidRPr="00022C06">
        <w:rPr>
          <w:rFonts w:ascii="Times New Roman" w:hAnsi="Times New Roman" w:cs="Times New Roman"/>
        </w:rPr>
        <w:t xml:space="preserve">, </w:t>
      </w:r>
      <w:r w:rsidR="00DA180D">
        <w:rPr>
          <w:rFonts w:ascii="Times New Roman" w:hAnsi="Times New Roman" w:cs="Times New Roman"/>
        </w:rPr>
        <w:t>Dopravní podnik Ostrava a.s.,</w:t>
      </w:r>
    </w:p>
    <w:p w14:paraId="277EAC0B" w14:textId="4CEBD029" w:rsidR="00022C06" w:rsidRPr="00022C06" w:rsidRDefault="00022C06" w:rsidP="00022C06">
      <w:pPr>
        <w:pStyle w:val="Odstavecseseznamem"/>
        <w:numPr>
          <w:ilvl w:val="0"/>
          <w:numId w:val="1"/>
        </w:numPr>
        <w:spacing w:line="276" w:lineRule="auto"/>
        <w:jc w:val="both"/>
        <w:rPr>
          <w:rFonts w:ascii="Times New Roman" w:hAnsi="Times New Roman" w:cs="Times New Roman"/>
        </w:rPr>
      </w:pPr>
      <w:r w:rsidRPr="00022C06">
        <w:rPr>
          <w:rFonts w:ascii="Times New Roman" w:hAnsi="Times New Roman" w:cs="Times New Roman"/>
        </w:rPr>
        <w:t xml:space="preserve">Ing. </w:t>
      </w:r>
      <w:r w:rsidR="00DA180D">
        <w:rPr>
          <w:rFonts w:ascii="Times New Roman" w:hAnsi="Times New Roman" w:cs="Times New Roman"/>
        </w:rPr>
        <w:t>Martin Chovanec</w:t>
      </w:r>
      <w:r w:rsidRPr="00022C06">
        <w:rPr>
          <w:rFonts w:ascii="Times New Roman" w:hAnsi="Times New Roman" w:cs="Times New Roman"/>
        </w:rPr>
        <w:t xml:space="preserve">, </w:t>
      </w:r>
      <w:r w:rsidR="00DA180D">
        <w:rPr>
          <w:rFonts w:ascii="Times New Roman" w:hAnsi="Times New Roman" w:cs="Times New Roman"/>
        </w:rPr>
        <w:t>Dopravní podnik Ostrava a.s.,</w:t>
      </w:r>
    </w:p>
    <w:p w14:paraId="419AEBA7" w14:textId="4D56FD7C" w:rsidR="00022C06" w:rsidRDefault="00DA180D" w:rsidP="00022C06">
      <w:pPr>
        <w:pStyle w:val="Odstavecseseznamem"/>
        <w:numPr>
          <w:ilvl w:val="0"/>
          <w:numId w:val="1"/>
        </w:numPr>
        <w:spacing w:line="276" w:lineRule="auto"/>
        <w:jc w:val="both"/>
        <w:rPr>
          <w:rFonts w:ascii="Times New Roman" w:hAnsi="Times New Roman" w:cs="Times New Roman"/>
        </w:rPr>
      </w:pPr>
      <w:r>
        <w:rPr>
          <w:rFonts w:ascii="Times New Roman" w:hAnsi="Times New Roman" w:cs="Times New Roman"/>
        </w:rPr>
        <w:t>Magda Tabačíková</w:t>
      </w:r>
      <w:r w:rsidR="00022C06" w:rsidRPr="00022C06">
        <w:rPr>
          <w:rFonts w:ascii="Times New Roman" w:hAnsi="Times New Roman" w:cs="Times New Roman"/>
        </w:rPr>
        <w:t xml:space="preserve">, </w:t>
      </w:r>
      <w:r>
        <w:rPr>
          <w:rFonts w:ascii="Times New Roman" w:hAnsi="Times New Roman" w:cs="Times New Roman"/>
        </w:rPr>
        <w:t>Dopravní podnik Ostrava a.s.,</w:t>
      </w:r>
    </w:p>
    <w:p w14:paraId="1D475C29" w14:textId="41FED3CC" w:rsidR="00EA2961" w:rsidRPr="00022C06" w:rsidRDefault="00EA2961" w:rsidP="00022C06">
      <w:pPr>
        <w:pStyle w:val="Odstavecseseznamem"/>
        <w:numPr>
          <w:ilvl w:val="0"/>
          <w:numId w:val="1"/>
        </w:numPr>
        <w:spacing w:line="276" w:lineRule="auto"/>
        <w:jc w:val="both"/>
        <w:rPr>
          <w:rFonts w:ascii="Times New Roman" w:hAnsi="Times New Roman" w:cs="Times New Roman"/>
        </w:rPr>
      </w:pPr>
      <w:r>
        <w:rPr>
          <w:rFonts w:ascii="Times New Roman" w:hAnsi="Times New Roman" w:cs="Times New Roman"/>
        </w:rPr>
        <w:t>Ing. Michal Otava, Dopravní podnik Ostrava a.s.,</w:t>
      </w:r>
    </w:p>
    <w:p w14:paraId="024D9CA9" w14:textId="5260AA54" w:rsidR="00022C06" w:rsidRDefault="00022C06" w:rsidP="00022C06">
      <w:pPr>
        <w:pStyle w:val="Odstavecseseznamem"/>
        <w:numPr>
          <w:ilvl w:val="0"/>
          <w:numId w:val="1"/>
        </w:numPr>
        <w:spacing w:line="276" w:lineRule="auto"/>
        <w:jc w:val="both"/>
        <w:rPr>
          <w:rFonts w:ascii="Times New Roman" w:hAnsi="Times New Roman" w:cs="Times New Roman"/>
        </w:rPr>
      </w:pPr>
      <w:r>
        <w:rPr>
          <w:rFonts w:ascii="Times New Roman" w:hAnsi="Times New Roman" w:cs="Times New Roman"/>
        </w:rPr>
        <w:t>Mgr. Adéla Havlová,</w:t>
      </w:r>
      <w:r w:rsidR="00C16F67">
        <w:rPr>
          <w:rFonts w:ascii="Times New Roman" w:hAnsi="Times New Roman" w:cs="Times New Roman"/>
        </w:rPr>
        <w:t xml:space="preserve"> LL.M.,</w:t>
      </w:r>
      <w:r>
        <w:rPr>
          <w:rFonts w:ascii="Times New Roman" w:hAnsi="Times New Roman" w:cs="Times New Roman"/>
        </w:rPr>
        <w:t xml:space="preserve"> </w:t>
      </w:r>
      <w:r w:rsidRPr="00022C06">
        <w:rPr>
          <w:rFonts w:ascii="Times New Roman" w:hAnsi="Times New Roman" w:cs="Times New Roman"/>
        </w:rPr>
        <w:t>HAVEL &amp; PARTNERS,</w:t>
      </w:r>
    </w:p>
    <w:p w14:paraId="03F1AB10" w14:textId="2E86BEAC" w:rsidR="00022C06" w:rsidRPr="00022C06" w:rsidRDefault="00022C06" w:rsidP="00022C06">
      <w:pPr>
        <w:pStyle w:val="Odstavecseseznamem"/>
        <w:numPr>
          <w:ilvl w:val="0"/>
          <w:numId w:val="1"/>
        </w:numPr>
        <w:spacing w:line="276" w:lineRule="auto"/>
        <w:jc w:val="both"/>
        <w:rPr>
          <w:rFonts w:ascii="Times New Roman" w:hAnsi="Times New Roman" w:cs="Times New Roman"/>
        </w:rPr>
      </w:pPr>
      <w:r w:rsidRPr="00022C06">
        <w:rPr>
          <w:rFonts w:ascii="Times New Roman" w:hAnsi="Times New Roman" w:cs="Times New Roman"/>
        </w:rPr>
        <w:t xml:space="preserve">Mgr. Romana </w:t>
      </w:r>
      <w:proofErr w:type="spellStart"/>
      <w:r w:rsidRPr="00022C06">
        <w:rPr>
          <w:rFonts w:ascii="Times New Roman" w:hAnsi="Times New Roman" w:cs="Times New Roman"/>
        </w:rPr>
        <w:t>Derková</w:t>
      </w:r>
      <w:proofErr w:type="spellEnd"/>
      <w:r w:rsidRPr="00022C06">
        <w:rPr>
          <w:rFonts w:ascii="Times New Roman" w:hAnsi="Times New Roman" w:cs="Times New Roman"/>
        </w:rPr>
        <w:t xml:space="preserve">, HAVEL &amp; PARTNERS, </w:t>
      </w:r>
    </w:p>
    <w:p w14:paraId="79D189A8" w14:textId="77777777" w:rsidR="00022C06" w:rsidRDefault="00022C06" w:rsidP="00022C06">
      <w:pPr>
        <w:pStyle w:val="Odstavecseseznamem"/>
        <w:numPr>
          <w:ilvl w:val="0"/>
          <w:numId w:val="1"/>
        </w:numPr>
        <w:spacing w:line="276" w:lineRule="auto"/>
        <w:jc w:val="both"/>
        <w:rPr>
          <w:rFonts w:ascii="Times New Roman" w:hAnsi="Times New Roman" w:cs="Times New Roman"/>
        </w:rPr>
      </w:pPr>
      <w:r w:rsidRPr="00022C06">
        <w:rPr>
          <w:rFonts w:ascii="Times New Roman" w:hAnsi="Times New Roman" w:cs="Times New Roman"/>
        </w:rPr>
        <w:t xml:space="preserve">Mgr. </w:t>
      </w:r>
      <w:r>
        <w:rPr>
          <w:rFonts w:ascii="Times New Roman" w:hAnsi="Times New Roman" w:cs="Times New Roman"/>
        </w:rPr>
        <w:t>Ing</w:t>
      </w:r>
      <w:r w:rsidRPr="00022C06">
        <w:rPr>
          <w:rFonts w:ascii="Times New Roman" w:hAnsi="Times New Roman" w:cs="Times New Roman"/>
        </w:rPr>
        <w:t>. M</w:t>
      </w:r>
      <w:r>
        <w:rPr>
          <w:rFonts w:ascii="Times New Roman" w:hAnsi="Times New Roman" w:cs="Times New Roman"/>
        </w:rPr>
        <w:t xml:space="preserve">atúš </w:t>
      </w:r>
      <w:proofErr w:type="spellStart"/>
      <w:r>
        <w:rPr>
          <w:rFonts w:ascii="Times New Roman" w:hAnsi="Times New Roman" w:cs="Times New Roman"/>
        </w:rPr>
        <w:t>Holubkovič</w:t>
      </w:r>
      <w:proofErr w:type="spellEnd"/>
      <w:r w:rsidRPr="00022C06">
        <w:rPr>
          <w:rFonts w:ascii="Times New Roman" w:hAnsi="Times New Roman" w:cs="Times New Roman"/>
        </w:rPr>
        <w:t>, HAVEL &amp; PARTNERS</w:t>
      </w:r>
      <w:r>
        <w:rPr>
          <w:rFonts w:ascii="Times New Roman" w:hAnsi="Times New Roman" w:cs="Times New Roman"/>
        </w:rPr>
        <w:t>,</w:t>
      </w:r>
    </w:p>
    <w:p w14:paraId="693C2A93" w14:textId="6F9D522D" w:rsidR="00022C06" w:rsidRPr="00022C06" w:rsidRDefault="00022C06" w:rsidP="00022C06">
      <w:pPr>
        <w:pStyle w:val="Odstavecseseznamem"/>
        <w:numPr>
          <w:ilvl w:val="0"/>
          <w:numId w:val="1"/>
        </w:numPr>
        <w:spacing w:line="276" w:lineRule="auto"/>
        <w:jc w:val="both"/>
        <w:rPr>
          <w:rFonts w:ascii="Times New Roman" w:hAnsi="Times New Roman" w:cs="Times New Roman"/>
        </w:rPr>
      </w:pPr>
      <w:r>
        <w:rPr>
          <w:rFonts w:ascii="Times New Roman" w:hAnsi="Times New Roman" w:cs="Times New Roman"/>
        </w:rPr>
        <w:t>Mgr</w:t>
      </w:r>
      <w:r w:rsidR="0004515D">
        <w:rPr>
          <w:rFonts w:ascii="Times New Roman" w:hAnsi="Times New Roman" w:cs="Times New Roman"/>
        </w:rPr>
        <w:t>.</w:t>
      </w:r>
      <w:r>
        <w:rPr>
          <w:rFonts w:ascii="Times New Roman" w:hAnsi="Times New Roman" w:cs="Times New Roman"/>
        </w:rPr>
        <w:t xml:space="preserve"> Michal Klíč, </w:t>
      </w:r>
      <w:r w:rsidRPr="00022C06">
        <w:rPr>
          <w:rFonts w:ascii="Times New Roman" w:hAnsi="Times New Roman" w:cs="Times New Roman"/>
        </w:rPr>
        <w:t xml:space="preserve">HAVEL &amp; PARTNERS. </w:t>
      </w:r>
    </w:p>
    <w:p w14:paraId="443A3839" w14:textId="77777777" w:rsidR="00022C06" w:rsidRPr="00022C06" w:rsidRDefault="00022C06" w:rsidP="00022C06">
      <w:pPr>
        <w:pStyle w:val="Odstavecseseznamem"/>
        <w:spacing w:line="276" w:lineRule="auto"/>
        <w:jc w:val="both"/>
        <w:rPr>
          <w:rFonts w:ascii="Times New Roman" w:hAnsi="Times New Roman" w:cs="Times New Roman"/>
        </w:rPr>
      </w:pPr>
    </w:p>
    <w:p w14:paraId="088BAEFD" w14:textId="77777777" w:rsidR="00022C06" w:rsidRPr="00022C06" w:rsidRDefault="00022C06" w:rsidP="00022C06">
      <w:pPr>
        <w:spacing w:line="276" w:lineRule="auto"/>
        <w:rPr>
          <w:rFonts w:ascii="Times New Roman" w:hAnsi="Times New Roman" w:cs="Times New Roman"/>
        </w:rPr>
      </w:pPr>
      <w:r w:rsidRPr="00022C06">
        <w:rPr>
          <w:rFonts w:ascii="Times New Roman" w:hAnsi="Times New Roman" w:cs="Times New Roman"/>
        </w:rPr>
        <w:t>Předběžné tržní konzultace se zúčastnilo celkem 7 subjektů:</w:t>
      </w:r>
    </w:p>
    <w:p w14:paraId="71C4CFF0" w14:textId="75DC2265" w:rsidR="00022C06" w:rsidRPr="00022C06" w:rsidRDefault="00C16F67" w:rsidP="00022C06">
      <w:pPr>
        <w:pStyle w:val="StyleNadpis1CenteredLeft0cmFirstline0cm"/>
        <w:numPr>
          <w:ilvl w:val="0"/>
          <w:numId w:val="2"/>
        </w:numPr>
        <w:tabs>
          <w:tab w:val="left" w:pos="708"/>
        </w:tabs>
        <w:spacing w:before="0" w:line="276" w:lineRule="auto"/>
        <w:contextualSpacing/>
        <w:jc w:val="left"/>
        <w:rPr>
          <w:b w:val="0"/>
          <w:caps w:val="0"/>
          <w:szCs w:val="22"/>
          <w:lang w:eastAsia="cs-CZ"/>
        </w:rPr>
      </w:pPr>
      <w:r w:rsidRPr="00C16F67">
        <w:rPr>
          <w:b w:val="0"/>
          <w:caps w:val="0"/>
          <w:szCs w:val="22"/>
          <w:lang w:eastAsia="cs-CZ"/>
        </w:rPr>
        <w:t>ALSTOM Czech Republic a.s</w:t>
      </w:r>
      <w:r w:rsidR="00022C06" w:rsidRPr="00022C06">
        <w:rPr>
          <w:b w:val="0"/>
          <w:caps w:val="0"/>
          <w:szCs w:val="22"/>
          <w:lang w:eastAsia="cs-CZ"/>
        </w:rPr>
        <w:t xml:space="preserve">., IČO: </w:t>
      </w:r>
      <w:r w:rsidRPr="00C16F67">
        <w:rPr>
          <w:b w:val="0"/>
          <w:caps w:val="0"/>
          <w:szCs w:val="22"/>
          <w:lang w:eastAsia="cs-CZ"/>
        </w:rPr>
        <w:t>499</w:t>
      </w:r>
      <w:r>
        <w:rPr>
          <w:b w:val="0"/>
          <w:caps w:val="0"/>
          <w:szCs w:val="22"/>
          <w:lang w:eastAsia="cs-CZ"/>
        </w:rPr>
        <w:t xml:space="preserve"> </w:t>
      </w:r>
      <w:r w:rsidRPr="00C16F67">
        <w:rPr>
          <w:b w:val="0"/>
          <w:caps w:val="0"/>
          <w:szCs w:val="22"/>
          <w:lang w:eastAsia="cs-CZ"/>
        </w:rPr>
        <w:t>02</w:t>
      </w:r>
      <w:r>
        <w:rPr>
          <w:b w:val="0"/>
          <w:caps w:val="0"/>
          <w:szCs w:val="22"/>
          <w:lang w:eastAsia="cs-CZ"/>
        </w:rPr>
        <w:t xml:space="preserve"> </w:t>
      </w:r>
      <w:r w:rsidRPr="00C16F67">
        <w:rPr>
          <w:b w:val="0"/>
          <w:caps w:val="0"/>
          <w:szCs w:val="22"/>
          <w:lang w:eastAsia="cs-CZ"/>
        </w:rPr>
        <w:t>083</w:t>
      </w:r>
      <w:r w:rsidR="00022C06" w:rsidRPr="00022C06">
        <w:rPr>
          <w:b w:val="0"/>
          <w:caps w:val="0"/>
          <w:szCs w:val="22"/>
          <w:lang w:eastAsia="cs-CZ"/>
        </w:rPr>
        <w:t xml:space="preserve">, se sídlem </w:t>
      </w:r>
      <w:r w:rsidRPr="00C16F67">
        <w:rPr>
          <w:b w:val="0"/>
          <w:caps w:val="0"/>
          <w:szCs w:val="22"/>
          <w:lang w:eastAsia="cs-CZ"/>
        </w:rPr>
        <w:t>Olivova 2096/4, Nové Město, 110 00 Praha 1</w:t>
      </w:r>
      <w:r w:rsidR="00022C06" w:rsidRPr="00022C06">
        <w:rPr>
          <w:b w:val="0"/>
          <w:caps w:val="0"/>
          <w:szCs w:val="22"/>
          <w:lang w:eastAsia="cs-CZ"/>
        </w:rPr>
        <w:t>;</w:t>
      </w:r>
    </w:p>
    <w:p w14:paraId="266A1496" w14:textId="77972737" w:rsidR="00022C06" w:rsidRPr="00022C06" w:rsidRDefault="00C16F67" w:rsidP="00022C06">
      <w:pPr>
        <w:pStyle w:val="StyleNadpis1CenteredLeft0cmFirstline0cm"/>
        <w:numPr>
          <w:ilvl w:val="0"/>
          <w:numId w:val="2"/>
        </w:numPr>
        <w:tabs>
          <w:tab w:val="left" w:pos="708"/>
        </w:tabs>
        <w:spacing w:before="0" w:after="0" w:line="276" w:lineRule="auto"/>
        <w:contextualSpacing/>
        <w:jc w:val="left"/>
        <w:rPr>
          <w:b w:val="0"/>
          <w:caps w:val="0"/>
          <w:szCs w:val="22"/>
          <w:lang w:eastAsia="cs-CZ"/>
        </w:rPr>
      </w:pPr>
      <w:proofErr w:type="spellStart"/>
      <w:r w:rsidRPr="00C16F67">
        <w:rPr>
          <w:b w:val="0"/>
          <w:caps w:val="0"/>
          <w:szCs w:val="22"/>
          <w:lang w:eastAsia="cs-CZ"/>
        </w:rPr>
        <w:t>Cegelec</w:t>
      </w:r>
      <w:proofErr w:type="spellEnd"/>
      <w:r w:rsidRPr="00C16F67">
        <w:rPr>
          <w:b w:val="0"/>
          <w:caps w:val="0"/>
          <w:szCs w:val="22"/>
          <w:lang w:eastAsia="cs-CZ"/>
        </w:rPr>
        <w:t xml:space="preserve"> a. s.</w:t>
      </w:r>
      <w:r w:rsidR="00022C06" w:rsidRPr="00022C06">
        <w:rPr>
          <w:b w:val="0"/>
          <w:caps w:val="0"/>
          <w:szCs w:val="22"/>
          <w:lang w:eastAsia="cs-CZ"/>
        </w:rPr>
        <w:t xml:space="preserve">, IČO: </w:t>
      </w:r>
      <w:r w:rsidRPr="00C16F67">
        <w:rPr>
          <w:b w:val="0"/>
          <w:caps w:val="0"/>
          <w:szCs w:val="22"/>
          <w:lang w:eastAsia="cs-CZ"/>
        </w:rPr>
        <w:t>266 89 103</w:t>
      </w:r>
      <w:r w:rsidR="00022C06" w:rsidRPr="00022C06">
        <w:rPr>
          <w:b w:val="0"/>
          <w:caps w:val="0"/>
          <w:szCs w:val="22"/>
          <w:lang w:eastAsia="cs-CZ"/>
        </w:rPr>
        <w:t xml:space="preserve">, se sídlem </w:t>
      </w:r>
      <w:r w:rsidRPr="00C16F67">
        <w:rPr>
          <w:b w:val="0"/>
          <w:caps w:val="0"/>
          <w:szCs w:val="22"/>
          <w:lang w:eastAsia="cs-CZ"/>
        </w:rPr>
        <w:t>Chodovská 228/3, 141 00, Praha</w:t>
      </w:r>
      <w:r w:rsidR="00022C06" w:rsidRPr="00022C06">
        <w:rPr>
          <w:b w:val="0"/>
          <w:caps w:val="0"/>
          <w:szCs w:val="22"/>
          <w:lang w:eastAsia="cs-CZ"/>
        </w:rPr>
        <w:t>;</w:t>
      </w:r>
    </w:p>
    <w:p w14:paraId="4EA495A2" w14:textId="559FF55F" w:rsidR="00022C06" w:rsidRPr="00022C06" w:rsidRDefault="00C16F67" w:rsidP="00022C06">
      <w:pPr>
        <w:pStyle w:val="StyleNadpis1CenteredLeft0cmFirstline0cm"/>
        <w:numPr>
          <w:ilvl w:val="0"/>
          <w:numId w:val="2"/>
        </w:numPr>
        <w:tabs>
          <w:tab w:val="left" w:pos="708"/>
        </w:tabs>
        <w:spacing w:before="0" w:after="0" w:line="276" w:lineRule="auto"/>
        <w:contextualSpacing/>
        <w:jc w:val="left"/>
        <w:rPr>
          <w:b w:val="0"/>
          <w:caps w:val="0"/>
          <w:szCs w:val="22"/>
          <w:lang w:eastAsia="cs-CZ"/>
        </w:rPr>
      </w:pPr>
      <w:r w:rsidRPr="00C16F67">
        <w:rPr>
          <w:b w:val="0"/>
          <w:caps w:val="0"/>
          <w:szCs w:val="22"/>
          <w:lang w:eastAsia="cs-CZ"/>
        </w:rPr>
        <w:t xml:space="preserve">MODERTRANS POZNAŃ </w:t>
      </w:r>
      <w:proofErr w:type="spellStart"/>
      <w:r w:rsidRPr="00C16F67">
        <w:rPr>
          <w:b w:val="0"/>
          <w:caps w:val="0"/>
          <w:szCs w:val="22"/>
          <w:lang w:eastAsia="cs-CZ"/>
        </w:rPr>
        <w:t>Sp</w:t>
      </w:r>
      <w:proofErr w:type="spellEnd"/>
      <w:r w:rsidRPr="00C16F67">
        <w:rPr>
          <w:b w:val="0"/>
          <w:caps w:val="0"/>
          <w:szCs w:val="22"/>
          <w:lang w:eastAsia="cs-CZ"/>
        </w:rPr>
        <w:t xml:space="preserve">. z </w:t>
      </w:r>
      <w:proofErr w:type="spellStart"/>
      <w:r w:rsidRPr="00C16F67">
        <w:rPr>
          <w:b w:val="0"/>
          <w:caps w:val="0"/>
          <w:szCs w:val="22"/>
          <w:lang w:eastAsia="cs-CZ"/>
        </w:rPr>
        <w:t>o.o</w:t>
      </w:r>
      <w:proofErr w:type="spellEnd"/>
      <w:r>
        <w:rPr>
          <w:b w:val="0"/>
          <w:caps w:val="0"/>
          <w:szCs w:val="22"/>
          <w:lang w:eastAsia="cs-CZ"/>
        </w:rPr>
        <w:t>.</w:t>
      </w:r>
      <w:r w:rsidR="00022C06" w:rsidRPr="00022C06">
        <w:rPr>
          <w:b w:val="0"/>
          <w:caps w:val="0"/>
          <w:szCs w:val="22"/>
          <w:lang w:eastAsia="cs-CZ"/>
        </w:rPr>
        <w:t xml:space="preserve">, IČO: </w:t>
      </w:r>
      <w:r w:rsidRPr="00C16F67">
        <w:rPr>
          <w:b w:val="0"/>
          <w:caps w:val="0"/>
          <w:szCs w:val="22"/>
          <w:lang w:eastAsia="cs-CZ"/>
        </w:rPr>
        <w:t>300</w:t>
      </w:r>
      <w:r>
        <w:rPr>
          <w:b w:val="0"/>
          <w:caps w:val="0"/>
          <w:szCs w:val="22"/>
          <w:lang w:eastAsia="cs-CZ"/>
        </w:rPr>
        <w:t xml:space="preserve"> </w:t>
      </w:r>
      <w:r w:rsidRPr="00C16F67">
        <w:rPr>
          <w:b w:val="0"/>
          <w:caps w:val="0"/>
          <w:szCs w:val="22"/>
          <w:lang w:eastAsia="cs-CZ"/>
        </w:rPr>
        <w:t>20</w:t>
      </w:r>
      <w:r>
        <w:rPr>
          <w:b w:val="0"/>
          <w:caps w:val="0"/>
          <w:szCs w:val="22"/>
          <w:lang w:eastAsia="cs-CZ"/>
        </w:rPr>
        <w:t xml:space="preserve"> </w:t>
      </w:r>
      <w:r w:rsidRPr="00C16F67">
        <w:rPr>
          <w:b w:val="0"/>
          <w:caps w:val="0"/>
          <w:szCs w:val="22"/>
          <w:lang w:eastAsia="cs-CZ"/>
        </w:rPr>
        <w:t>7080</w:t>
      </w:r>
      <w:r w:rsidR="00022C06" w:rsidRPr="00022C06">
        <w:rPr>
          <w:b w:val="0"/>
          <w:caps w:val="0"/>
          <w:szCs w:val="22"/>
          <w:lang w:eastAsia="cs-CZ"/>
        </w:rPr>
        <w:t xml:space="preserve">, se sídlem </w:t>
      </w:r>
      <w:r w:rsidR="006055C7" w:rsidRPr="006055C7">
        <w:rPr>
          <w:b w:val="0"/>
          <w:caps w:val="0"/>
          <w:szCs w:val="22"/>
          <w:lang w:eastAsia="cs-CZ"/>
        </w:rPr>
        <w:t xml:space="preserve">ul. </w:t>
      </w:r>
      <w:proofErr w:type="spellStart"/>
      <w:r w:rsidR="006055C7" w:rsidRPr="006055C7">
        <w:rPr>
          <w:b w:val="0"/>
          <w:caps w:val="0"/>
          <w:szCs w:val="22"/>
          <w:lang w:eastAsia="cs-CZ"/>
        </w:rPr>
        <w:t>Stalowa</w:t>
      </w:r>
      <w:proofErr w:type="spellEnd"/>
      <w:r w:rsidR="006055C7" w:rsidRPr="006055C7">
        <w:rPr>
          <w:b w:val="0"/>
          <w:caps w:val="0"/>
          <w:szCs w:val="22"/>
          <w:lang w:eastAsia="cs-CZ"/>
        </w:rPr>
        <w:t xml:space="preserve"> 5, 61-065 </w:t>
      </w:r>
      <w:proofErr w:type="spellStart"/>
      <w:r w:rsidR="006055C7" w:rsidRPr="006055C7">
        <w:rPr>
          <w:b w:val="0"/>
          <w:caps w:val="0"/>
          <w:szCs w:val="22"/>
          <w:lang w:eastAsia="cs-CZ"/>
        </w:rPr>
        <w:t>Poznań</w:t>
      </w:r>
      <w:proofErr w:type="spellEnd"/>
      <w:r w:rsidR="006055C7" w:rsidRPr="006055C7">
        <w:rPr>
          <w:b w:val="0"/>
          <w:caps w:val="0"/>
          <w:szCs w:val="22"/>
          <w:lang w:eastAsia="cs-CZ"/>
        </w:rPr>
        <w:t>, Polsko</w:t>
      </w:r>
      <w:r w:rsidR="00022C06" w:rsidRPr="00022C06">
        <w:rPr>
          <w:b w:val="0"/>
          <w:caps w:val="0"/>
          <w:szCs w:val="22"/>
          <w:lang w:eastAsia="cs-CZ"/>
        </w:rPr>
        <w:t>;</w:t>
      </w:r>
    </w:p>
    <w:p w14:paraId="1B0D4B36" w14:textId="6CAA5EDD" w:rsidR="00022C06" w:rsidRPr="006055C7" w:rsidRDefault="006055C7" w:rsidP="006055C7">
      <w:pPr>
        <w:pStyle w:val="StyleNadpis1CenteredLeft0cmFirstline0cm"/>
        <w:numPr>
          <w:ilvl w:val="0"/>
          <w:numId w:val="2"/>
        </w:numPr>
        <w:tabs>
          <w:tab w:val="left" w:pos="708"/>
        </w:tabs>
        <w:spacing w:line="276" w:lineRule="auto"/>
        <w:contextualSpacing/>
        <w:jc w:val="both"/>
        <w:rPr>
          <w:b w:val="0"/>
          <w:caps w:val="0"/>
          <w:szCs w:val="22"/>
          <w:lang w:eastAsia="cs-CZ"/>
        </w:rPr>
      </w:pPr>
      <w:proofErr w:type="spellStart"/>
      <w:r w:rsidRPr="006055C7">
        <w:rPr>
          <w:b w:val="0"/>
          <w:caps w:val="0"/>
          <w:szCs w:val="22"/>
          <w:lang w:eastAsia="cs-CZ"/>
        </w:rPr>
        <w:t>Pojazdy</w:t>
      </w:r>
      <w:proofErr w:type="spellEnd"/>
      <w:r w:rsidRPr="006055C7">
        <w:rPr>
          <w:b w:val="0"/>
          <w:caps w:val="0"/>
          <w:szCs w:val="22"/>
          <w:lang w:eastAsia="cs-CZ"/>
        </w:rPr>
        <w:t xml:space="preserve"> </w:t>
      </w:r>
      <w:proofErr w:type="spellStart"/>
      <w:r w:rsidRPr="006055C7">
        <w:rPr>
          <w:b w:val="0"/>
          <w:caps w:val="0"/>
          <w:szCs w:val="22"/>
          <w:lang w:eastAsia="cs-CZ"/>
        </w:rPr>
        <w:t>Szynowe</w:t>
      </w:r>
      <w:proofErr w:type="spellEnd"/>
      <w:r w:rsidRPr="006055C7">
        <w:rPr>
          <w:b w:val="0"/>
          <w:caps w:val="0"/>
          <w:szCs w:val="22"/>
          <w:lang w:eastAsia="cs-CZ"/>
        </w:rPr>
        <w:t xml:space="preserve"> PESA </w:t>
      </w:r>
      <w:proofErr w:type="spellStart"/>
      <w:r w:rsidRPr="006055C7">
        <w:rPr>
          <w:b w:val="0"/>
          <w:caps w:val="0"/>
          <w:szCs w:val="22"/>
          <w:lang w:eastAsia="cs-CZ"/>
        </w:rPr>
        <w:t>Bydgoszcz</w:t>
      </w:r>
      <w:proofErr w:type="spellEnd"/>
      <w:r w:rsidRPr="006055C7">
        <w:rPr>
          <w:b w:val="0"/>
          <w:caps w:val="0"/>
          <w:szCs w:val="22"/>
          <w:lang w:eastAsia="cs-CZ"/>
        </w:rPr>
        <w:t xml:space="preserve"> </w:t>
      </w:r>
      <w:proofErr w:type="spellStart"/>
      <w:r w:rsidRPr="006055C7">
        <w:rPr>
          <w:b w:val="0"/>
          <w:caps w:val="0"/>
          <w:szCs w:val="22"/>
          <w:lang w:eastAsia="cs-CZ"/>
        </w:rPr>
        <w:t>Spółka</w:t>
      </w:r>
      <w:proofErr w:type="spellEnd"/>
      <w:r w:rsidRPr="006055C7">
        <w:rPr>
          <w:b w:val="0"/>
          <w:caps w:val="0"/>
          <w:szCs w:val="22"/>
          <w:lang w:eastAsia="cs-CZ"/>
        </w:rPr>
        <w:t xml:space="preserve"> </w:t>
      </w:r>
      <w:proofErr w:type="spellStart"/>
      <w:r w:rsidRPr="006055C7">
        <w:rPr>
          <w:b w:val="0"/>
          <w:caps w:val="0"/>
          <w:szCs w:val="22"/>
          <w:lang w:eastAsia="cs-CZ"/>
        </w:rPr>
        <w:t>Akcyjna</w:t>
      </w:r>
      <w:proofErr w:type="spellEnd"/>
      <w:r w:rsidR="00022C06" w:rsidRPr="00022C06">
        <w:rPr>
          <w:b w:val="0"/>
          <w:caps w:val="0"/>
          <w:szCs w:val="22"/>
          <w:lang w:eastAsia="cs-CZ"/>
        </w:rPr>
        <w:t xml:space="preserve">, IČO: </w:t>
      </w:r>
      <w:r w:rsidRPr="006055C7">
        <w:rPr>
          <w:b w:val="0"/>
          <w:caps w:val="0"/>
          <w:szCs w:val="22"/>
          <w:lang w:eastAsia="cs-CZ"/>
        </w:rPr>
        <w:t>091</w:t>
      </w:r>
      <w:r>
        <w:rPr>
          <w:b w:val="0"/>
          <w:caps w:val="0"/>
          <w:szCs w:val="22"/>
          <w:lang w:eastAsia="cs-CZ"/>
        </w:rPr>
        <w:t xml:space="preserve"> </w:t>
      </w:r>
      <w:r w:rsidRPr="006055C7">
        <w:rPr>
          <w:b w:val="0"/>
          <w:caps w:val="0"/>
          <w:szCs w:val="22"/>
          <w:lang w:eastAsia="cs-CZ"/>
        </w:rPr>
        <w:t>26</w:t>
      </w:r>
      <w:r>
        <w:rPr>
          <w:b w:val="0"/>
          <w:caps w:val="0"/>
          <w:szCs w:val="22"/>
          <w:lang w:eastAsia="cs-CZ"/>
        </w:rPr>
        <w:t xml:space="preserve"> </w:t>
      </w:r>
      <w:r w:rsidRPr="006055C7">
        <w:rPr>
          <w:b w:val="0"/>
          <w:caps w:val="0"/>
          <w:szCs w:val="22"/>
          <w:lang w:eastAsia="cs-CZ"/>
        </w:rPr>
        <w:t>7838</w:t>
      </w:r>
      <w:r w:rsidR="00022C06" w:rsidRPr="00022C06">
        <w:rPr>
          <w:b w:val="0"/>
          <w:caps w:val="0"/>
          <w:szCs w:val="22"/>
          <w:lang w:eastAsia="cs-CZ"/>
        </w:rPr>
        <w:t xml:space="preserve">, se sídlem </w:t>
      </w:r>
      <w:r w:rsidRPr="006055C7">
        <w:rPr>
          <w:b w:val="0"/>
          <w:caps w:val="0"/>
          <w:szCs w:val="22"/>
          <w:lang w:eastAsia="cs-CZ"/>
        </w:rPr>
        <w:t xml:space="preserve">ul. </w:t>
      </w:r>
      <w:proofErr w:type="spellStart"/>
      <w:r w:rsidRPr="006055C7">
        <w:rPr>
          <w:b w:val="0"/>
          <w:caps w:val="0"/>
          <w:szCs w:val="22"/>
          <w:lang w:eastAsia="cs-CZ"/>
        </w:rPr>
        <w:t>Zygmunnta</w:t>
      </w:r>
      <w:proofErr w:type="spellEnd"/>
      <w:r w:rsidRPr="006055C7">
        <w:rPr>
          <w:b w:val="0"/>
          <w:caps w:val="0"/>
          <w:szCs w:val="22"/>
          <w:lang w:eastAsia="cs-CZ"/>
        </w:rPr>
        <w:t xml:space="preserve"> Augusta 11,</w:t>
      </w:r>
      <w:r>
        <w:rPr>
          <w:b w:val="0"/>
          <w:caps w:val="0"/>
          <w:szCs w:val="22"/>
          <w:lang w:eastAsia="cs-CZ"/>
        </w:rPr>
        <w:t xml:space="preserve"> </w:t>
      </w:r>
      <w:r w:rsidRPr="006055C7">
        <w:rPr>
          <w:b w:val="0"/>
          <w:caps w:val="0"/>
          <w:szCs w:val="22"/>
          <w:lang w:eastAsia="cs-CZ"/>
        </w:rPr>
        <w:t xml:space="preserve">85-082 </w:t>
      </w:r>
      <w:proofErr w:type="spellStart"/>
      <w:r w:rsidRPr="006055C7">
        <w:rPr>
          <w:b w:val="0"/>
          <w:caps w:val="0"/>
          <w:szCs w:val="22"/>
          <w:lang w:eastAsia="cs-CZ"/>
        </w:rPr>
        <w:t>Bydgoszcz</w:t>
      </w:r>
      <w:proofErr w:type="spellEnd"/>
      <w:r w:rsidRPr="006055C7">
        <w:rPr>
          <w:b w:val="0"/>
          <w:caps w:val="0"/>
          <w:szCs w:val="22"/>
          <w:lang w:eastAsia="cs-CZ"/>
        </w:rPr>
        <w:t>, Polsko</w:t>
      </w:r>
      <w:r w:rsidR="00022C06" w:rsidRPr="006055C7">
        <w:rPr>
          <w:b w:val="0"/>
          <w:caps w:val="0"/>
          <w:szCs w:val="22"/>
          <w:lang w:eastAsia="cs-CZ"/>
        </w:rPr>
        <w:t>;</w:t>
      </w:r>
    </w:p>
    <w:p w14:paraId="680B048C" w14:textId="25D801B5" w:rsidR="00022C06" w:rsidRPr="00022C06" w:rsidRDefault="006055C7" w:rsidP="00022C06">
      <w:pPr>
        <w:pStyle w:val="StyleNadpis1CenteredLeft0cmFirstline0cm"/>
        <w:numPr>
          <w:ilvl w:val="0"/>
          <w:numId w:val="2"/>
        </w:numPr>
        <w:tabs>
          <w:tab w:val="left" w:pos="708"/>
        </w:tabs>
        <w:spacing w:before="0" w:after="0" w:line="276" w:lineRule="auto"/>
        <w:contextualSpacing/>
        <w:jc w:val="left"/>
        <w:rPr>
          <w:b w:val="0"/>
          <w:caps w:val="0"/>
          <w:szCs w:val="22"/>
          <w:lang w:eastAsia="cs-CZ"/>
        </w:rPr>
      </w:pPr>
      <w:r w:rsidRPr="006055C7">
        <w:rPr>
          <w:b w:val="0"/>
          <w:caps w:val="0"/>
          <w:szCs w:val="22"/>
          <w:lang w:eastAsia="cs-CZ"/>
        </w:rPr>
        <w:t>PRAGOIMEX a.s.</w:t>
      </w:r>
      <w:r w:rsidR="00022C06" w:rsidRPr="00022C06">
        <w:rPr>
          <w:b w:val="0"/>
          <w:caps w:val="0"/>
          <w:szCs w:val="22"/>
          <w:lang w:eastAsia="cs-CZ"/>
        </w:rPr>
        <w:t xml:space="preserve">, IČO: </w:t>
      </w:r>
      <w:r w:rsidRPr="006055C7">
        <w:rPr>
          <w:b w:val="0"/>
          <w:caps w:val="0"/>
          <w:szCs w:val="22"/>
          <w:lang w:eastAsia="cs-CZ"/>
        </w:rPr>
        <w:t>158</w:t>
      </w:r>
      <w:r>
        <w:rPr>
          <w:b w:val="0"/>
          <w:caps w:val="0"/>
          <w:szCs w:val="22"/>
          <w:lang w:eastAsia="cs-CZ"/>
        </w:rPr>
        <w:t xml:space="preserve"> </w:t>
      </w:r>
      <w:r w:rsidRPr="006055C7">
        <w:rPr>
          <w:b w:val="0"/>
          <w:caps w:val="0"/>
          <w:szCs w:val="22"/>
          <w:lang w:eastAsia="cs-CZ"/>
        </w:rPr>
        <w:t>88</w:t>
      </w:r>
      <w:r>
        <w:rPr>
          <w:b w:val="0"/>
          <w:caps w:val="0"/>
          <w:szCs w:val="22"/>
          <w:lang w:eastAsia="cs-CZ"/>
        </w:rPr>
        <w:t xml:space="preserve"> </w:t>
      </w:r>
      <w:r w:rsidRPr="006055C7">
        <w:rPr>
          <w:b w:val="0"/>
          <w:caps w:val="0"/>
          <w:szCs w:val="22"/>
          <w:lang w:eastAsia="cs-CZ"/>
        </w:rPr>
        <w:t>100</w:t>
      </w:r>
      <w:r w:rsidR="00022C06" w:rsidRPr="00022C06">
        <w:rPr>
          <w:b w:val="0"/>
          <w:caps w:val="0"/>
          <w:szCs w:val="22"/>
          <w:lang w:eastAsia="cs-CZ"/>
        </w:rPr>
        <w:t xml:space="preserve">, se sídlem </w:t>
      </w:r>
      <w:r w:rsidRPr="006055C7">
        <w:rPr>
          <w:b w:val="0"/>
          <w:caps w:val="0"/>
          <w:szCs w:val="22"/>
          <w:lang w:eastAsia="cs-CZ"/>
        </w:rPr>
        <w:t>Pod náspem 795/12, 190 00 Praha 9</w:t>
      </w:r>
      <w:r>
        <w:rPr>
          <w:b w:val="0"/>
          <w:caps w:val="0"/>
          <w:szCs w:val="22"/>
          <w:lang w:eastAsia="cs-CZ"/>
        </w:rPr>
        <w:t>;</w:t>
      </w:r>
    </w:p>
    <w:p w14:paraId="09BA55F7" w14:textId="4F1ED637" w:rsidR="00022C06" w:rsidRPr="00022C06" w:rsidRDefault="006055C7" w:rsidP="00022C06">
      <w:pPr>
        <w:pStyle w:val="StyleNadpis1CenteredLeft0cmFirstline0cm"/>
        <w:numPr>
          <w:ilvl w:val="0"/>
          <w:numId w:val="2"/>
        </w:numPr>
        <w:tabs>
          <w:tab w:val="left" w:pos="708"/>
        </w:tabs>
        <w:spacing w:before="0" w:after="0" w:line="276" w:lineRule="auto"/>
        <w:contextualSpacing/>
        <w:jc w:val="left"/>
        <w:rPr>
          <w:b w:val="0"/>
          <w:caps w:val="0"/>
          <w:szCs w:val="22"/>
          <w:lang w:eastAsia="cs-CZ"/>
        </w:rPr>
      </w:pPr>
      <w:r>
        <w:rPr>
          <w:b w:val="0"/>
          <w:caps w:val="0"/>
          <w:szCs w:val="22"/>
          <w:lang w:eastAsia="cs-CZ"/>
        </w:rPr>
        <w:t>ŠKODA TRANSPORTATION a.s.</w:t>
      </w:r>
      <w:r w:rsidR="00022C06" w:rsidRPr="00022C06">
        <w:rPr>
          <w:b w:val="0"/>
          <w:caps w:val="0"/>
          <w:szCs w:val="22"/>
          <w:lang w:eastAsia="cs-CZ"/>
        </w:rPr>
        <w:t xml:space="preserve">, IČO: </w:t>
      </w:r>
      <w:r>
        <w:rPr>
          <w:b w:val="0"/>
          <w:caps w:val="0"/>
          <w:szCs w:val="22"/>
          <w:lang w:eastAsia="cs-CZ"/>
        </w:rPr>
        <w:t>626 23 753</w:t>
      </w:r>
      <w:r w:rsidR="00022C06" w:rsidRPr="00022C06">
        <w:rPr>
          <w:b w:val="0"/>
          <w:caps w:val="0"/>
          <w:szCs w:val="22"/>
          <w:lang w:eastAsia="cs-CZ"/>
        </w:rPr>
        <w:t xml:space="preserve">, se sídlem </w:t>
      </w:r>
      <w:r>
        <w:rPr>
          <w:b w:val="0"/>
          <w:caps w:val="0"/>
          <w:szCs w:val="22"/>
          <w:lang w:eastAsia="cs-CZ"/>
        </w:rPr>
        <w:t>Emila Škody 2922/1, 301 00 Plzeň</w:t>
      </w:r>
      <w:r w:rsidR="00022C06" w:rsidRPr="00022C06">
        <w:rPr>
          <w:b w:val="0"/>
          <w:caps w:val="0"/>
          <w:szCs w:val="22"/>
          <w:lang w:eastAsia="cs-CZ"/>
        </w:rPr>
        <w:t>;</w:t>
      </w:r>
    </w:p>
    <w:p w14:paraId="4C8095CF" w14:textId="255A3526" w:rsidR="00022C06" w:rsidRDefault="00022C06" w:rsidP="00022C06">
      <w:pPr>
        <w:pStyle w:val="StyleNadpis1CenteredLeft0cmFirstline0cm"/>
        <w:numPr>
          <w:ilvl w:val="0"/>
          <w:numId w:val="2"/>
        </w:numPr>
        <w:tabs>
          <w:tab w:val="left" w:pos="708"/>
        </w:tabs>
        <w:spacing w:after="0" w:line="276" w:lineRule="auto"/>
        <w:contextualSpacing/>
        <w:jc w:val="left"/>
        <w:rPr>
          <w:b w:val="0"/>
          <w:caps w:val="0"/>
          <w:szCs w:val="22"/>
          <w:lang w:eastAsia="cs-CZ"/>
        </w:rPr>
      </w:pPr>
      <w:proofErr w:type="spellStart"/>
      <w:r w:rsidRPr="00022C06">
        <w:rPr>
          <w:b w:val="0"/>
          <w:caps w:val="0"/>
          <w:szCs w:val="22"/>
          <w:lang w:eastAsia="cs-CZ"/>
        </w:rPr>
        <w:lastRenderedPageBreak/>
        <w:t>S</w:t>
      </w:r>
      <w:r w:rsidR="006055C7">
        <w:rPr>
          <w:b w:val="0"/>
          <w:caps w:val="0"/>
          <w:szCs w:val="22"/>
          <w:lang w:eastAsia="cs-CZ"/>
        </w:rPr>
        <w:t>tadler</w:t>
      </w:r>
      <w:proofErr w:type="spellEnd"/>
      <w:r w:rsidR="006055C7">
        <w:rPr>
          <w:b w:val="0"/>
          <w:caps w:val="0"/>
          <w:szCs w:val="22"/>
          <w:lang w:eastAsia="cs-CZ"/>
        </w:rPr>
        <w:t xml:space="preserve"> Praha s.r.o.</w:t>
      </w:r>
      <w:r w:rsidRPr="00022C06">
        <w:rPr>
          <w:b w:val="0"/>
          <w:caps w:val="0"/>
          <w:szCs w:val="22"/>
          <w:lang w:eastAsia="cs-CZ"/>
        </w:rPr>
        <w:t xml:space="preserve">, IČO: </w:t>
      </w:r>
      <w:r w:rsidR="006055C7">
        <w:rPr>
          <w:b w:val="0"/>
          <w:caps w:val="0"/>
          <w:szCs w:val="22"/>
          <w:lang w:eastAsia="cs-CZ"/>
        </w:rPr>
        <w:t>289 71 090</w:t>
      </w:r>
      <w:r w:rsidRPr="00022C06">
        <w:rPr>
          <w:b w:val="0"/>
          <w:caps w:val="0"/>
          <w:szCs w:val="22"/>
          <w:lang w:eastAsia="cs-CZ"/>
        </w:rPr>
        <w:t xml:space="preserve">, se sídlem </w:t>
      </w:r>
      <w:r w:rsidR="00555088">
        <w:rPr>
          <w:b w:val="0"/>
          <w:caps w:val="0"/>
          <w:szCs w:val="22"/>
          <w:lang w:eastAsia="cs-CZ"/>
        </w:rPr>
        <w:t>Kutvirtova 339/5, 150 00 Praha 5 - Radlice</w:t>
      </w:r>
      <w:r w:rsidRPr="00022C06">
        <w:rPr>
          <w:b w:val="0"/>
          <w:caps w:val="0"/>
          <w:szCs w:val="22"/>
          <w:lang w:eastAsia="cs-CZ"/>
        </w:rPr>
        <w:t>.</w:t>
      </w:r>
    </w:p>
    <w:p w14:paraId="10B5BDF6" w14:textId="77777777" w:rsidR="00555088" w:rsidRPr="00022C06" w:rsidRDefault="00555088" w:rsidP="00555088">
      <w:pPr>
        <w:pStyle w:val="StyleNadpis1CenteredLeft0cmFirstline0cm"/>
        <w:tabs>
          <w:tab w:val="clear" w:pos="360"/>
          <w:tab w:val="left" w:pos="708"/>
        </w:tabs>
        <w:spacing w:after="0" w:line="276" w:lineRule="auto"/>
        <w:ind w:left="720"/>
        <w:contextualSpacing/>
        <w:jc w:val="left"/>
        <w:rPr>
          <w:b w:val="0"/>
          <w:caps w:val="0"/>
          <w:szCs w:val="22"/>
          <w:lang w:eastAsia="cs-CZ"/>
        </w:rPr>
      </w:pPr>
    </w:p>
    <w:p w14:paraId="26E8F2FD" w14:textId="3D35B9E1" w:rsidR="00022C06" w:rsidRDefault="004F3B75" w:rsidP="00022C06">
      <w:pPr>
        <w:spacing w:line="276" w:lineRule="auto"/>
        <w:jc w:val="both"/>
        <w:rPr>
          <w:rFonts w:ascii="Times New Roman" w:hAnsi="Times New Roman" w:cs="Times New Roman"/>
          <w:bCs/>
        </w:rPr>
      </w:pPr>
      <w:r w:rsidRPr="004F3B75">
        <w:rPr>
          <w:rFonts w:ascii="Times New Roman" w:hAnsi="Times New Roman" w:cs="Times New Roman"/>
          <w:bCs/>
        </w:rPr>
        <w:t>Cílem konzultace bylo ověření aktuálního stavu na trhu nízkopodlažních tramvají, ověření nastavení technických specifikací, analýza způsobů řešení servisu a zjištění dalších specifických informací týkajících se předmětu Veřejné zakázky z pohledu potenciálních dodavatelů.</w:t>
      </w:r>
    </w:p>
    <w:p w14:paraId="5128B305" w14:textId="77777777" w:rsidR="004F3B75" w:rsidRPr="00022C06" w:rsidRDefault="004F3B75" w:rsidP="00022C06">
      <w:pPr>
        <w:spacing w:line="276" w:lineRule="auto"/>
        <w:jc w:val="both"/>
        <w:rPr>
          <w:rFonts w:ascii="Times New Roman" w:hAnsi="Times New Roman" w:cs="Times New Roman"/>
          <w:bCs/>
        </w:rPr>
      </w:pPr>
    </w:p>
    <w:p w14:paraId="4DF776B8" w14:textId="1AFA5FB9" w:rsidR="00F12E57" w:rsidRPr="00022C06" w:rsidRDefault="00022C06" w:rsidP="00022C06">
      <w:pPr>
        <w:spacing w:line="276" w:lineRule="auto"/>
        <w:jc w:val="both"/>
        <w:rPr>
          <w:rFonts w:ascii="Times New Roman" w:hAnsi="Times New Roman" w:cs="Times New Roman"/>
          <w:bCs/>
        </w:rPr>
      </w:pPr>
      <w:r w:rsidRPr="00022C06">
        <w:rPr>
          <w:rFonts w:ascii="Times New Roman" w:hAnsi="Times New Roman" w:cs="Times New Roman"/>
          <w:b/>
        </w:rPr>
        <w:t>V první fázi konzultace</w:t>
      </w:r>
      <w:r w:rsidRPr="00022C06">
        <w:rPr>
          <w:rFonts w:ascii="Times New Roman" w:hAnsi="Times New Roman" w:cs="Times New Roman"/>
          <w:bCs/>
        </w:rPr>
        <w:t xml:space="preserve">, </w:t>
      </w:r>
      <w:r w:rsidR="00F12E57">
        <w:rPr>
          <w:rFonts w:ascii="Times New Roman" w:hAnsi="Times New Roman" w:cs="Times New Roman"/>
          <w:bCs/>
        </w:rPr>
        <w:t>proběhla prezentace zamýšleného plnění zadavatelem a následně byl dán prostor jednotlivým účastníkům předběžné tržní konzultace k dotazům či připomínkám.</w:t>
      </w:r>
      <w:r w:rsidRPr="00022C06">
        <w:rPr>
          <w:rFonts w:ascii="Times New Roman" w:hAnsi="Times New Roman" w:cs="Times New Roman"/>
          <w:bCs/>
        </w:rPr>
        <w:t xml:space="preserve"> </w:t>
      </w:r>
    </w:p>
    <w:p w14:paraId="126729D7" w14:textId="77777777" w:rsidR="00022C06" w:rsidRPr="00022C06" w:rsidRDefault="00022C06" w:rsidP="00022C06">
      <w:pPr>
        <w:spacing w:line="276" w:lineRule="auto"/>
        <w:jc w:val="both"/>
        <w:rPr>
          <w:rFonts w:ascii="Times New Roman" w:hAnsi="Times New Roman" w:cs="Times New Roman"/>
          <w:bCs/>
        </w:rPr>
      </w:pPr>
    </w:p>
    <w:p w14:paraId="26701ECA" w14:textId="0643ACA9" w:rsidR="00F12E57" w:rsidRDefault="00F12E57" w:rsidP="00F12E57">
      <w:pPr>
        <w:spacing w:line="276" w:lineRule="auto"/>
        <w:jc w:val="both"/>
        <w:rPr>
          <w:rFonts w:ascii="Times New Roman" w:hAnsi="Times New Roman" w:cs="Times New Roman"/>
          <w:bCs/>
        </w:rPr>
      </w:pPr>
      <w:r w:rsidRPr="00022C06">
        <w:rPr>
          <w:rFonts w:ascii="Times New Roman" w:hAnsi="Times New Roman" w:cs="Times New Roman"/>
          <w:b/>
        </w:rPr>
        <w:t>V </w:t>
      </w:r>
      <w:r>
        <w:rPr>
          <w:rFonts w:ascii="Times New Roman" w:hAnsi="Times New Roman" w:cs="Times New Roman"/>
          <w:b/>
        </w:rPr>
        <w:t>druhé</w:t>
      </w:r>
      <w:r w:rsidRPr="00022C06">
        <w:rPr>
          <w:rFonts w:ascii="Times New Roman" w:hAnsi="Times New Roman" w:cs="Times New Roman"/>
          <w:b/>
        </w:rPr>
        <w:t xml:space="preserve"> fázi konzultace</w:t>
      </w:r>
      <w:r w:rsidRPr="00022C06">
        <w:rPr>
          <w:rFonts w:ascii="Times New Roman" w:hAnsi="Times New Roman" w:cs="Times New Roman"/>
          <w:bCs/>
        </w:rPr>
        <w:t>, která proběhla formou dotazníkového šetření</w:t>
      </w:r>
      <w:r w:rsidR="008C23DD">
        <w:rPr>
          <w:rFonts w:ascii="Times New Roman" w:hAnsi="Times New Roman" w:cs="Times New Roman"/>
          <w:bCs/>
        </w:rPr>
        <w:t>,</w:t>
      </w:r>
      <w:r w:rsidRPr="00022C06">
        <w:rPr>
          <w:rFonts w:ascii="Times New Roman" w:hAnsi="Times New Roman" w:cs="Times New Roman"/>
          <w:bCs/>
        </w:rPr>
        <w:t xml:space="preserve"> se zadavatel ptal na tyto otázky: </w:t>
      </w:r>
    </w:p>
    <w:p w14:paraId="1A0B1B2E" w14:textId="77777777" w:rsidR="009E5C5C" w:rsidRPr="00022C06" w:rsidRDefault="009E5C5C" w:rsidP="00F12E57">
      <w:pPr>
        <w:spacing w:line="276" w:lineRule="auto"/>
        <w:jc w:val="both"/>
        <w:rPr>
          <w:rFonts w:ascii="Times New Roman" w:hAnsi="Times New Roman" w:cs="Times New Roman"/>
          <w:bCs/>
        </w:rPr>
      </w:pPr>
    </w:p>
    <w:p w14:paraId="1B5EFF2D" w14:textId="4C171949" w:rsidR="00F12E57" w:rsidRPr="008C23DD" w:rsidRDefault="00F12E57" w:rsidP="00F12E57">
      <w:pPr>
        <w:pStyle w:val="Odstavecseseznamem"/>
        <w:numPr>
          <w:ilvl w:val="0"/>
          <w:numId w:val="5"/>
        </w:numPr>
        <w:spacing w:line="276" w:lineRule="auto"/>
        <w:jc w:val="both"/>
        <w:rPr>
          <w:rFonts w:ascii="Times New Roman" w:hAnsi="Times New Roman" w:cs="Times New Roman"/>
          <w:b/>
          <w:bCs/>
        </w:rPr>
      </w:pPr>
      <w:r w:rsidRPr="008C23DD">
        <w:rPr>
          <w:rFonts w:ascii="Times New Roman" w:hAnsi="Times New Roman" w:cs="Times New Roman"/>
          <w:b/>
          <w:bCs/>
        </w:rPr>
        <w:t>Kolik tramvají jste vyrobili za posledních pět let?</w:t>
      </w:r>
    </w:p>
    <w:p w14:paraId="6808E599" w14:textId="678BBEAF" w:rsidR="008C23DD" w:rsidRPr="009E5C5C" w:rsidRDefault="008C23DD" w:rsidP="008C23DD">
      <w:pPr>
        <w:pStyle w:val="Odstavecseseznamem"/>
        <w:spacing w:line="276" w:lineRule="auto"/>
        <w:ind w:left="1070"/>
        <w:jc w:val="both"/>
        <w:rPr>
          <w:rFonts w:ascii="Times New Roman" w:hAnsi="Times New Roman" w:cs="Times New Roman"/>
        </w:rPr>
      </w:pPr>
      <w:r>
        <w:rPr>
          <w:rFonts w:ascii="Times New Roman" w:hAnsi="Times New Roman" w:cs="Times New Roman"/>
        </w:rPr>
        <w:t xml:space="preserve">Shrnutí odpovědí: </w:t>
      </w:r>
      <w:r w:rsidRPr="008C23DD">
        <w:rPr>
          <w:rFonts w:ascii="Times New Roman" w:hAnsi="Times New Roman" w:cs="Times New Roman"/>
          <w:i/>
          <w:iCs/>
        </w:rPr>
        <w:t>5 z 6 účastníků PTK uvedlo, že v posledních 5 letech dodalo zpravidla v každém roce tramvaje v desítkách kusů. Pouze jeden účastník PTK se vyjádřil, že tramvaje jako takové v posledních 5 letech nedodal a uvažované veřejné zakázky by se účastnil společně s jiným partnerem (finálním dodavatelem vozidel)</w:t>
      </w:r>
    </w:p>
    <w:p w14:paraId="0A5621E5" w14:textId="77777777" w:rsidR="00F12E57" w:rsidRDefault="00F12E57" w:rsidP="00F12E57">
      <w:pPr>
        <w:pStyle w:val="Odstavecseseznamem"/>
        <w:numPr>
          <w:ilvl w:val="0"/>
          <w:numId w:val="5"/>
        </w:numPr>
        <w:rPr>
          <w:rFonts w:ascii="Times New Roman" w:hAnsi="Times New Roman" w:cs="Times New Roman"/>
          <w:b/>
          <w:bCs/>
        </w:rPr>
      </w:pPr>
      <w:r w:rsidRPr="008C23DD">
        <w:rPr>
          <w:rFonts w:ascii="Times New Roman" w:hAnsi="Times New Roman" w:cs="Times New Roman"/>
          <w:b/>
          <w:bCs/>
        </w:rPr>
        <w:t xml:space="preserve">Realizovali jste v minulosti smlouvu na dodávku tramvají pro český nebo evropský trh? </w:t>
      </w:r>
    </w:p>
    <w:p w14:paraId="64CB7190" w14:textId="7650C956" w:rsidR="008C23DD" w:rsidRPr="008C23DD" w:rsidRDefault="008C23DD" w:rsidP="008C23DD">
      <w:pPr>
        <w:pStyle w:val="Odstavecseseznamem"/>
        <w:ind w:left="1070"/>
        <w:rPr>
          <w:rFonts w:ascii="Times New Roman" w:hAnsi="Times New Roman" w:cs="Times New Roman"/>
          <w:b/>
          <w:bCs/>
        </w:rPr>
      </w:pPr>
      <w:r>
        <w:rPr>
          <w:rFonts w:ascii="Times New Roman" w:hAnsi="Times New Roman" w:cs="Times New Roman"/>
        </w:rPr>
        <w:t xml:space="preserve">Shrnutí odpovědí: </w:t>
      </w:r>
      <w:r w:rsidRPr="008C23DD">
        <w:rPr>
          <w:rFonts w:ascii="Times New Roman" w:hAnsi="Times New Roman" w:cs="Times New Roman"/>
          <w:i/>
          <w:iCs/>
        </w:rPr>
        <w:t>5 z 6 účastníků PTK uvedlo, že v minulosti realizovali dodávku pro český nebo evropský trh. Pouze jeden účastník PTK se vyjádřil obdobně jako v odpovědi na 1. otázku, tedy že tramvaje jako takové na český nebo evropský nedodal a uvažované veřejné zakázky by se účastnil společně s jiným partnerem (finálním dodavatelem vozidel).</w:t>
      </w:r>
    </w:p>
    <w:p w14:paraId="41AA8E76" w14:textId="77777777" w:rsidR="00F12E57" w:rsidRDefault="00F12E57" w:rsidP="00F12E57">
      <w:pPr>
        <w:pStyle w:val="Odstavecseseznamem"/>
        <w:numPr>
          <w:ilvl w:val="0"/>
          <w:numId w:val="5"/>
        </w:numPr>
        <w:rPr>
          <w:rFonts w:ascii="Times New Roman" w:hAnsi="Times New Roman" w:cs="Times New Roman"/>
          <w:b/>
          <w:bCs/>
        </w:rPr>
      </w:pPr>
      <w:r w:rsidRPr="008C23DD">
        <w:rPr>
          <w:rFonts w:ascii="Times New Roman" w:hAnsi="Times New Roman" w:cs="Times New Roman"/>
          <w:b/>
          <w:bCs/>
        </w:rPr>
        <w:t>Jaká je Vaše standardní lhůta pro dodávku tramvají a jejich uvedení do provozu?</w:t>
      </w:r>
    </w:p>
    <w:p w14:paraId="646172B1" w14:textId="376FA425" w:rsidR="008C23DD" w:rsidRPr="008C23DD" w:rsidRDefault="008C23DD" w:rsidP="008C23DD">
      <w:pPr>
        <w:pStyle w:val="Odstavecseseznamem"/>
        <w:ind w:left="1070"/>
        <w:rPr>
          <w:rFonts w:ascii="Times New Roman" w:hAnsi="Times New Roman" w:cs="Times New Roman"/>
          <w:b/>
          <w:bCs/>
        </w:rPr>
      </w:pPr>
      <w:r>
        <w:rPr>
          <w:rFonts w:ascii="Times New Roman" w:hAnsi="Times New Roman" w:cs="Times New Roman"/>
        </w:rPr>
        <w:t xml:space="preserve">Shrnutí odpovědí: </w:t>
      </w:r>
      <w:r w:rsidRPr="008C23DD">
        <w:rPr>
          <w:rFonts w:ascii="Times New Roman" w:hAnsi="Times New Roman" w:cs="Times New Roman"/>
          <w:i/>
          <w:iCs/>
        </w:rPr>
        <w:t>Účastníci PTK uvádí jako horní hranici pro dodání tramvají (vč. zajištění Průkazu způsobilosti pro provoz v České republice), resp. 1. kusu tramvaje, 36 měsíců. Spodní hranice se poté pohybuje od 30 do 33 měsíců v závislosti na situaci na trhu a za podmínky povinnosti zajištění homologace dodaných vozidel.</w:t>
      </w:r>
    </w:p>
    <w:p w14:paraId="45D8EE6B" w14:textId="77777777" w:rsidR="00F12E57" w:rsidRDefault="00F12E57" w:rsidP="00F12E57">
      <w:pPr>
        <w:pStyle w:val="Odstavecseseznamem"/>
        <w:numPr>
          <w:ilvl w:val="0"/>
          <w:numId w:val="5"/>
        </w:numPr>
        <w:rPr>
          <w:rFonts w:ascii="Times New Roman" w:hAnsi="Times New Roman" w:cs="Times New Roman"/>
          <w:b/>
          <w:bCs/>
        </w:rPr>
      </w:pPr>
      <w:r w:rsidRPr="008C23DD">
        <w:rPr>
          <w:rFonts w:ascii="Times New Roman" w:hAnsi="Times New Roman" w:cs="Times New Roman"/>
          <w:b/>
          <w:bCs/>
        </w:rPr>
        <w:t xml:space="preserve">Považujete aktuálně zadavatelem zvažované technické parametry předmětu plnění veřejné zakázky (srov. blíže dokument – Základní popis předmětu plnění zvažované veřejné zakázky) za přiměřené a akceptovatelné? </w:t>
      </w:r>
    </w:p>
    <w:p w14:paraId="71EB1D2E" w14:textId="0B89FB1C" w:rsidR="008C23DD" w:rsidRPr="008C23DD" w:rsidRDefault="008C23DD" w:rsidP="008C23DD">
      <w:pPr>
        <w:pStyle w:val="Odstavecseseznamem"/>
        <w:ind w:left="1070"/>
        <w:rPr>
          <w:rFonts w:ascii="Times New Roman" w:hAnsi="Times New Roman" w:cs="Times New Roman"/>
          <w:i/>
          <w:iCs/>
        </w:rPr>
      </w:pPr>
      <w:r>
        <w:rPr>
          <w:rFonts w:ascii="Times New Roman" w:hAnsi="Times New Roman" w:cs="Times New Roman"/>
        </w:rPr>
        <w:t>Shrnutí odpovědí:</w:t>
      </w:r>
      <w:r w:rsidRPr="008C23DD">
        <w:rPr>
          <w:rFonts w:ascii="Times New Roman" w:hAnsi="Times New Roman" w:cs="Times New Roman"/>
          <w:i/>
          <w:iCs/>
        </w:rPr>
        <w:t xml:space="preserve"> Účastníci PTK se v zásadě shodují, že technické parametry, jak byly uvedeny v rámci PTK, jsou přiměřené a akceptovatelné. Tyto parametry je však nutné v ZD podrobněji konkretizovat. </w:t>
      </w:r>
    </w:p>
    <w:p w14:paraId="7841B08F" w14:textId="27A46E25" w:rsidR="008C23DD" w:rsidRPr="008C23DD" w:rsidRDefault="008C23DD" w:rsidP="008C23DD">
      <w:pPr>
        <w:pStyle w:val="Odstavecseseznamem"/>
        <w:ind w:left="1070"/>
        <w:rPr>
          <w:rFonts w:ascii="Times New Roman" w:hAnsi="Times New Roman" w:cs="Times New Roman"/>
          <w:b/>
          <w:bCs/>
        </w:rPr>
      </w:pPr>
      <w:r w:rsidRPr="008C23DD">
        <w:rPr>
          <w:rFonts w:ascii="Times New Roman" w:hAnsi="Times New Roman" w:cs="Times New Roman"/>
          <w:i/>
          <w:iCs/>
        </w:rPr>
        <w:t>Jeden účastník PTK upozornil na dle něj nestandardní požadavek na přepětí v síti.</w:t>
      </w:r>
    </w:p>
    <w:p w14:paraId="404B5D95" w14:textId="77777777" w:rsidR="00F12E57" w:rsidRPr="008C23DD" w:rsidRDefault="00F12E57" w:rsidP="00F12E57">
      <w:pPr>
        <w:pStyle w:val="Odstavecseseznamem"/>
        <w:numPr>
          <w:ilvl w:val="0"/>
          <w:numId w:val="5"/>
        </w:numPr>
        <w:rPr>
          <w:rFonts w:ascii="Times New Roman" w:hAnsi="Times New Roman" w:cs="Times New Roman"/>
          <w:b/>
          <w:bCs/>
        </w:rPr>
      </w:pPr>
      <w:r w:rsidRPr="008C23DD">
        <w:rPr>
          <w:rFonts w:ascii="Times New Roman" w:hAnsi="Times New Roman" w:cs="Times New Roman"/>
          <w:b/>
          <w:bCs/>
        </w:rPr>
        <w:t>Umožňujete objednateli/provozovateli tramvají samostatně provádět komplexní servis dodaných tramvají, nebo musí být servis prováděn výhradně Vašimi pracovníky?</w:t>
      </w:r>
    </w:p>
    <w:p w14:paraId="46F60F65" w14:textId="77777777" w:rsidR="00982C96" w:rsidRPr="00982C96" w:rsidRDefault="008C23DD" w:rsidP="00982C96">
      <w:pPr>
        <w:pStyle w:val="Odstavecseseznamem"/>
        <w:ind w:left="1070"/>
        <w:rPr>
          <w:rFonts w:ascii="Times New Roman" w:hAnsi="Times New Roman" w:cs="Times New Roman"/>
          <w:i/>
          <w:iCs/>
        </w:rPr>
      </w:pPr>
      <w:r>
        <w:rPr>
          <w:rFonts w:ascii="Times New Roman" w:hAnsi="Times New Roman" w:cs="Times New Roman"/>
        </w:rPr>
        <w:t>Shrnutí odpovědí:</w:t>
      </w:r>
      <w:r w:rsidR="00982C96">
        <w:rPr>
          <w:rFonts w:ascii="Times New Roman" w:hAnsi="Times New Roman" w:cs="Times New Roman"/>
        </w:rPr>
        <w:t xml:space="preserve"> </w:t>
      </w:r>
      <w:r w:rsidR="00982C96" w:rsidRPr="00982C96">
        <w:rPr>
          <w:rFonts w:ascii="Times New Roman" w:hAnsi="Times New Roman" w:cs="Times New Roman"/>
          <w:i/>
          <w:iCs/>
        </w:rPr>
        <w:t xml:space="preserve">Účastníci PTK se shodují, že komplexní servis může provádět objednatel/provozovatel za předpokladu, když získá patřičnou autorizaci od dodavatele a bude postupovat dle předem určených postupů (např. použití originálních dílů). </w:t>
      </w:r>
    </w:p>
    <w:p w14:paraId="6504734C" w14:textId="68B97A18" w:rsidR="008C23DD" w:rsidRPr="009E5C5C" w:rsidRDefault="00982C96" w:rsidP="00982C96">
      <w:pPr>
        <w:pStyle w:val="Odstavecseseznamem"/>
        <w:ind w:left="1070"/>
        <w:rPr>
          <w:rFonts w:ascii="Times New Roman" w:hAnsi="Times New Roman" w:cs="Times New Roman"/>
        </w:rPr>
      </w:pPr>
      <w:r w:rsidRPr="00982C96">
        <w:rPr>
          <w:rFonts w:ascii="Times New Roman" w:hAnsi="Times New Roman" w:cs="Times New Roman"/>
          <w:i/>
          <w:iCs/>
        </w:rPr>
        <w:t>Někteří účastníci PTK specifikují určité výhrady, tedy které servisní úkony by měli provádět pracovníci dodavatele. Dále účastníci PTK upozorňují, že nastavení pravidel servisu může ovlivnit délku poskytované záruky.</w:t>
      </w:r>
    </w:p>
    <w:p w14:paraId="4782699B" w14:textId="77777777" w:rsidR="00F12E57" w:rsidRPr="008C23DD" w:rsidRDefault="00F12E57" w:rsidP="00F12E57">
      <w:pPr>
        <w:pStyle w:val="Odstavecseseznamem"/>
        <w:numPr>
          <w:ilvl w:val="0"/>
          <w:numId w:val="5"/>
        </w:numPr>
        <w:rPr>
          <w:rFonts w:ascii="Times New Roman" w:hAnsi="Times New Roman" w:cs="Times New Roman"/>
          <w:b/>
          <w:bCs/>
        </w:rPr>
      </w:pPr>
      <w:r w:rsidRPr="008C23DD">
        <w:rPr>
          <w:rFonts w:ascii="Times New Roman" w:hAnsi="Times New Roman" w:cs="Times New Roman"/>
          <w:b/>
          <w:bCs/>
        </w:rPr>
        <w:t>Můžete garantovat pevnou cenu stěžejních náhradních dílu po dobu alespoň 10 let s případným (smlouvou předpokládaným) navýšením ceny o inflaci?</w:t>
      </w:r>
    </w:p>
    <w:p w14:paraId="0A411BA8" w14:textId="77777777" w:rsidR="00982C96" w:rsidRPr="00982C96" w:rsidRDefault="008C23DD" w:rsidP="00982C96">
      <w:pPr>
        <w:ind w:left="1070"/>
        <w:rPr>
          <w:rFonts w:ascii="Times New Roman" w:hAnsi="Times New Roman" w:cs="Times New Roman"/>
          <w:i/>
          <w:iCs/>
        </w:rPr>
      </w:pPr>
      <w:r>
        <w:rPr>
          <w:rFonts w:ascii="Times New Roman" w:hAnsi="Times New Roman" w:cs="Times New Roman"/>
        </w:rPr>
        <w:t>Shrnutí odpovědí:</w:t>
      </w:r>
      <w:r w:rsidR="00982C96">
        <w:rPr>
          <w:rFonts w:ascii="Times New Roman" w:hAnsi="Times New Roman" w:cs="Times New Roman"/>
        </w:rPr>
        <w:t xml:space="preserve"> </w:t>
      </w:r>
      <w:r w:rsidR="00982C96" w:rsidRPr="00982C96">
        <w:rPr>
          <w:rFonts w:ascii="Times New Roman" w:hAnsi="Times New Roman" w:cs="Times New Roman"/>
          <w:i/>
          <w:iCs/>
        </w:rPr>
        <w:t xml:space="preserve">Dva účastníci PTK se vyjádřili, že cenu náhradních dílů lze garantovat na dobu 10 let, bude-li sjednána inflační doložka. </w:t>
      </w:r>
    </w:p>
    <w:p w14:paraId="7ECEBFD6" w14:textId="77777777" w:rsidR="00982C96" w:rsidRPr="00982C96" w:rsidRDefault="00982C96" w:rsidP="00982C96">
      <w:pPr>
        <w:ind w:left="1070"/>
        <w:rPr>
          <w:rFonts w:ascii="Times New Roman" w:hAnsi="Times New Roman" w:cs="Times New Roman"/>
          <w:i/>
          <w:iCs/>
        </w:rPr>
      </w:pPr>
      <w:r w:rsidRPr="00982C96">
        <w:rPr>
          <w:rFonts w:ascii="Times New Roman" w:hAnsi="Times New Roman" w:cs="Times New Roman"/>
          <w:i/>
          <w:iCs/>
        </w:rPr>
        <w:t xml:space="preserve">Dva účastníci PTK se vyjádřili, že je možné cenu náhradních dílů garantovat na dobu 10 let, avšak pouze za předpokladu, že inflační doložka bude zohledňovat vývoj cen v předmětných odvětvích. Tj. cenu na určené období lze garantovat, je-li inflační doložka navázána na relevantní indexy (nelze použít obecný index růstu spotřebitelských cen). </w:t>
      </w:r>
    </w:p>
    <w:p w14:paraId="5CA283B4" w14:textId="77777777" w:rsidR="00982C96" w:rsidRPr="00982C96" w:rsidRDefault="00982C96" w:rsidP="00982C96">
      <w:pPr>
        <w:ind w:left="1070"/>
        <w:rPr>
          <w:rFonts w:ascii="Times New Roman" w:hAnsi="Times New Roman" w:cs="Times New Roman"/>
          <w:i/>
          <w:iCs/>
        </w:rPr>
      </w:pPr>
      <w:r w:rsidRPr="00982C96">
        <w:rPr>
          <w:rFonts w:ascii="Times New Roman" w:hAnsi="Times New Roman" w:cs="Times New Roman"/>
          <w:i/>
          <w:iCs/>
        </w:rPr>
        <w:lastRenderedPageBreak/>
        <w:t xml:space="preserve">Dva účastníci PTK se vyjádřili, že nejsou schopni garantovat cenu náhradních dílů na dobu 10 let, přičemž jeden účastník se vyjádřil, že je možné garantovat cenu na 24 měsíců a druhý, že je možné garantovat cenu na 5 let. To vše za ustanovení inflační doložky. </w:t>
      </w:r>
    </w:p>
    <w:p w14:paraId="74D22541" w14:textId="61A3801B" w:rsidR="008C23DD" w:rsidRPr="008C23DD" w:rsidRDefault="00982C96" w:rsidP="00982C96">
      <w:pPr>
        <w:ind w:left="1070"/>
        <w:rPr>
          <w:rFonts w:ascii="Times New Roman" w:hAnsi="Times New Roman" w:cs="Times New Roman"/>
        </w:rPr>
      </w:pPr>
      <w:r w:rsidRPr="00982C96">
        <w:rPr>
          <w:rFonts w:ascii="Times New Roman" w:hAnsi="Times New Roman" w:cs="Times New Roman"/>
          <w:i/>
          <w:iCs/>
        </w:rPr>
        <w:t>Jeden účastník PTK uvedl i přesnou formulaci inflační doložky.</w:t>
      </w:r>
    </w:p>
    <w:p w14:paraId="34B6AAC6" w14:textId="77777777" w:rsidR="00F12E57" w:rsidRPr="00982C96" w:rsidRDefault="00F12E57" w:rsidP="00F12E57">
      <w:pPr>
        <w:pStyle w:val="Odstavecseseznamem"/>
        <w:numPr>
          <w:ilvl w:val="0"/>
          <w:numId w:val="5"/>
        </w:numPr>
        <w:rPr>
          <w:rFonts w:ascii="Times New Roman" w:hAnsi="Times New Roman" w:cs="Times New Roman"/>
          <w:b/>
          <w:bCs/>
        </w:rPr>
      </w:pPr>
      <w:r w:rsidRPr="00982C96">
        <w:rPr>
          <w:rFonts w:ascii="Times New Roman" w:hAnsi="Times New Roman" w:cs="Times New Roman"/>
          <w:b/>
          <w:bCs/>
        </w:rPr>
        <w:t>Považujete za přijatelnou garanci provozuschopnosti dodaných tramvají ve výši alespoň 95 % při záruční době alespoň 10 let?</w:t>
      </w:r>
    </w:p>
    <w:p w14:paraId="3A233C3F" w14:textId="6B2D8169" w:rsidR="00982C96" w:rsidRPr="00982C96" w:rsidRDefault="00982C96" w:rsidP="00982C96">
      <w:pPr>
        <w:pStyle w:val="Odstavecseseznamem"/>
        <w:spacing w:before="60" w:after="120"/>
        <w:ind w:left="1070"/>
        <w:jc w:val="both"/>
        <w:rPr>
          <w:rFonts w:ascii="Times New Roman" w:hAnsi="Times New Roman" w:cs="Times New Roman"/>
          <w:i/>
          <w:iCs/>
        </w:rPr>
      </w:pPr>
      <w:r>
        <w:rPr>
          <w:rFonts w:ascii="Times New Roman" w:hAnsi="Times New Roman" w:cs="Times New Roman"/>
        </w:rPr>
        <w:t xml:space="preserve">Shrnutí odpovědí: </w:t>
      </w:r>
      <w:r w:rsidRPr="00982C96">
        <w:rPr>
          <w:rFonts w:ascii="Times New Roman" w:hAnsi="Times New Roman" w:cs="Times New Roman"/>
          <w:i/>
          <w:iCs/>
        </w:rPr>
        <w:t xml:space="preserve">Tři účastníci PTK se vyjádřili, že provozuschopnost 95 % v období 10 let je obecně vysoká a doporučili nižší hranici provozuschopnosti. </w:t>
      </w:r>
    </w:p>
    <w:p w14:paraId="62AE162B" w14:textId="74CB0890" w:rsidR="00982C96" w:rsidRPr="009E5C5C" w:rsidRDefault="00982C96" w:rsidP="00982C96">
      <w:pPr>
        <w:pStyle w:val="Odstavecseseznamem"/>
        <w:ind w:left="1070"/>
        <w:rPr>
          <w:rFonts w:ascii="Times New Roman" w:hAnsi="Times New Roman" w:cs="Times New Roman"/>
        </w:rPr>
      </w:pPr>
      <w:r>
        <w:rPr>
          <w:rFonts w:ascii="Times New Roman" w:hAnsi="Times New Roman" w:cs="Times New Roman"/>
          <w:i/>
          <w:iCs/>
        </w:rPr>
        <w:t xml:space="preserve">Dle všech účastníků PTK je poté důležité, jak bude požadavek na provozuschopnost přesně nastaven, tj. např. jaké vady se považují za vady ovlivňující provozuschopnost (např. problematika klimatizace). Provozuschopnost dále ovlivňuje způsob oprav vozidel (objednatel/dodavatel), definice záruky, dodržování opravárenských postupů, využívání originálních </w:t>
      </w:r>
      <w:proofErr w:type="gramStart"/>
      <w:r>
        <w:rPr>
          <w:rFonts w:ascii="Times New Roman" w:hAnsi="Times New Roman" w:cs="Times New Roman"/>
          <w:i/>
          <w:iCs/>
        </w:rPr>
        <w:t>dílů,</w:t>
      </w:r>
      <w:proofErr w:type="gramEnd"/>
      <w:r>
        <w:rPr>
          <w:rFonts w:ascii="Times New Roman" w:hAnsi="Times New Roman" w:cs="Times New Roman"/>
          <w:i/>
          <w:iCs/>
        </w:rPr>
        <w:t xml:space="preserve"> apod.</w:t>
      </w:r>
    </w:p>
    <w:p w14:paraId="7BE49876" w14:textId="77777777" w:rsidR="00F12E57" w:rsidRDefault="00F12E57" w:rsidP="00F12E57">
      <w:pPr>
        <w:pStyle w:val="Odstavecseseznamem"/>
        <w:numPr>
          <w:ilvl w:val="0"/>
          <w:numId w:val="5"/>
        </w:numPr>
        <w:rPr>
          <w:rFonts w:ascii="Times New Roman" w:hAnsi="Times New Roman" w:cs="Times New Roman"/>
        </w:rPr>
      </w:pPr>
      <w:r w:rsidRPr="00982C96">
        <w:rPr>
          <w:rFonts w:ascii="Times New Roman" w:hAnsi="Times New Roman" w:cs="Times New Roman"/>
          <w:b/>
          <w:bCs/>
        </w:rPr>
        <w:t>Můžete jako součást veřejné zakázky zajistit rovněž tzv. těžkou údržbu poskytnutého plnění spočívající ve střední a velké prohlídce? Jakou cenu takové služby odhadujete při době trvání 10 let? Zadavatel v tomto směru předpokládá roční proběh 60 000 km a zároveň předpokládá nutnost (i) dvou středních prohlídek (po 200 000 km s plánovanou dobou odstavení maximálně 1 měsíc) a (</w:t>
      </w:r>
      <w:proofErr w:type="spellStart"/>
      <w:r w:rsidRPr="00982C96">
        <w:rPr>
          <w:rFonts w:ascii="Times New Roman" w:hAnsi="Times New Roman" w:cs="Times New Roman"/>
          <w:b/>
          <w:bCs/>
        </w:rPr>
        <w:t>ii</w:t>
      </w:r>
      <w:proofErr w:type="spellEnd"/>
      <w:r w:rsidRPr="00982C96">
        <w:rPr>
          <w:rFonts w:ascii="Times New Roman" w:hAnsi="Times New Roman" w:cs="Times New Roman"/>
          <w:b/>
          <w:bCs/>
        </w:rPr>
        <w:t>) jedné velké prohlídky (po 600 000 km s plánovanou dobou odstavení maximálně 3 měsíce)</w:t>
      </w:r>
      <w:r w:rsidRPr="009E5C5C">
        <w:rPr>
          <w:rFonts w:ascii="Times New Roman" w:hAnsi="Times New Roman" w:cs="Times New Roman"/>
        </w:rPr>
        <w:t xml:space="preserve">. </w:t>
      </w:r>
    </w:p>
    <w:p w14:paraId="71E8DC8B" w14:textId="77777777" w:rsidR="00982C96" w:rsidRPr="00982C96" w:rsidRDefault="00982C96" w:rsidP="00982C96">
      <w:pPr>
        <w:ind w:left="1070"/>
        <w:rPr>
          <w:rFonts w:ascii="Times New Roman" w:hAnsi="Times New Roman" w:cs="Times New Roman"/>
          <w:i/>
          <w:iCs/>
        </w:rPr>
      </w:pPr>
      <w:r>
        <w:rPr>
          <w:rFonts w:ascii="Times New Roman" w:hAnsi="Times New Roman" w:cs="Times New Roman"/>
        </w:rPr>
        <w:t xml:space="preserve">Shrnutí odpovědí: </w:t>
      </w:r>
      <w:r w:rsidRPr="00982C96">
        <w:rPr>
          <w:rFonts w:ascii="Times New Roman" w:hAnsi="Times New Roman" w:cs="Times New Roman"/>
          <w:i/>
          <w:iCs/>
        </w:rPr>
        <w:t xml:space="preserve">Tři účastníci PTK se vyjádřili, že poptávanou službu tzv. těžké údržby lze realizovat. Další tři účastníci se k možnosti realizovat poptávanou službu nevyjádřili, nebo uvedli, že nemají dostatek informací pro zodpovězení otázky. </w:t>
      </w:r>
    </w:p>
    <w:p w14:paraId="0D61B0BE" w14:textId="77777777" w:rsidR="00982C96" w:rsidRPr="00982C96" w:rsidRDefault="00982C96" w:rsidP="00982C96">
      <w:pPr>
        <w:ind w:left="1070"/>
        <w:rPr>
          <w:rFonts w:ascii="Times New Roman" w:hAnsi="Times New Roman" w:cs="Times New Roman"/>
          <w:i/>
          <w:iCs/>
        </w:rPr>
      </w:pPr>
      <w:r w:rsidRPr="00982C96">
        <w:rPr>
          <w:rFonts w:ascii="Times New Roman" w:hAnsi="Times New Roman" w:cs="Times New Roman"/>
          <w:i/>
          <w:iCs/>
        </w:rPr>
        <w:t xml:space="preserve">Předpokládanou hodnotu této služby uvedl pouze jeden účastník PTK, a to ve výši </w:t>
      </w:r>
      <w:proofErr w:type="gramStart"/>
      <w:r w:rsidRPr="00982C96">
        <w:rPr>
          <w:rFonts w:ascii="Times New Roman" w:hAnsi="Times New Roman" w:cs="Times New Roman"/>
          <w:i/>
          <w:iCs/>
        </w:rPr>
        <w:t>10.800.000,-</w:t>
      </w:r>
      <w:proofErr w:type="gramEnd"/>
      <w:r w:rsidRPr="00982C96">
        <w:rPr>
          <w:rFonts w:ascii="Times New Roman" w:hAnsi="Times New Roman" w:cs="Times New Roman"/>
          <w:i/>
          <w:iCs/>
        </w:rPr>
        <w:t xml:space="preserve"> Kč za jedno vozidlo. Ostatní účastníci uvedli, že k nacenění této služby nemají dostatečné informace. </w:t>
      </w:r>
    </w:p>
    <w:p w14:paraId="3BC527CB" w14:textId="77C62064" w:rsidR="00982C96" w:rsidRPr="00982C96" w:rsidRDefault="00982C96" w:rsidP="00982C96">
      <w:pPr>
        <w:ind w:left="1070"/>
        <w:rPr>
          <w:rFonts w:ascii="Times New Roman" w:hAnsi="Times New Roman" w:cs="Times New Roman"/>
        </w:rPr>
      </w:pPr>
      <w:r w:rsidRPr="00982C96">
        <w:rPr>
          <w:rFonts w:ascii="Times New Roman" w:hAnsi="Times New Roman" w:cs="Times New Roman"/>
          <w:i/>
          <w:iCs/>
        </w:rPr>
        <w:t>Jeden účastník PTK upozornil na přístup jednoho potenciálního dodavatele k síti DPO, a tedy výhodu při poskytování služby, v případě, že by tzv. těžká údržba neprobíhala v prostorách zadavatele (provozovatele), ale přímo u dodavatelů.</w:t>
      </w:r>
    </w:p>
    <w:p w14:paraId="12AF7517" w14:textId="77777777" w:rsidR="00F12E57" w:rsidRDefault="00F12E57" w:rsidP="00F12E57">
      <w:pPr>
        <w:pStyle w:val="Odstavecseseznamem"/>
        <w:numPr>
          <w:ilvl w:val="0"/>
          <w:numId w:val="5"/>
        </w:numPr>
        <w:rPr>
          <w:rFonts w:ascii="Times New Roman" w:hAnsi="Times New Roman" w:cs="Times New Roman"/>
          <w:b/>
          <w:bCs/>
        </w:rPr>
      </w:pPr>
      <w:r w:rsidRPr="00982C96">
        <w:rPr>
          <w:rFonts w:ascii="Times New Roman" w:hAnsi="Times New Roman" w:cs="Times New Roman"/>
          <w:b/>
          <w:bCs/>
        </w:rPr>
        <w:t>Můžete nacenit technickou dokumentaci pro provádění údržby? Tato dokumentace bude součástí dodávky s tím, že jejím výhradním vlastníkem se stane zadavatel a bude ji následně oprávněn zveřejnit (s případným omezením v podobě podpisu prohlášení o mlčenlivosti) ve veřejné zakázce na následnou údržbu tramvají.</w:t>
      </w:r>
    </w:p>
    <w:p w14:paraId="49976FB4" w14:textId="77777777" w:rsidR="00982C96" w:rsidRPr="00982C96" w:rsidRDefault="00982C96" w:rsidP="00982C96">
      <w:pPr>
        <w:pStyle w:val="Odstavecseseznamem"/>
        <w:ind w:left="1070"/>
        <w:rPr>
          <w:rFonts w:ascii="Times New Roman" w:hAnsi="Times New Roman" w:cs="Times New Roman"/>
          <w:b/>
          <w:bCs/>
          <w:i/>
          <w:iCs/>
        </w:rPr>
      </w:pPr>
      <w:r>
        <w:rPr>
          <w:rFonts w:ascii="Times New Roman" w:hAnsi="Times New Roman" w:cs="Times New Roman"/>
        </w:rPr>
        <w:t xml:space="preserve">Shrnutí odpovědí: </w:t>
      </w:r>
      <w:r w:rsidRPr="00982C96">
        <w:rPr>
          <w:rFonts w:ascii="Times New Roman" w:hAnsi="Times New Roman" w:cs="Times New Roman"/>
          <w:i/>
          <w:iCs/>
        </w:rPr>
        <w:t>Účastníci PTK uvedli, že technická dokumentace pro provádění údržby je jednorázovým nákladem v rámci dodávky vozidel, která je poskytována kupujícímu. Cena předmětné technické dokumentace záleží na jejím rozsahu, a proto většina účastníků PTK nestanovila její cenu.</w:t>
      </w:r>
      <w:r w:rsidRPr="00982C96">
        <w:rPr>
          <w:rFonts w:ascii="Times New Roman" w:hAnsi="Times New Roman" w:cs="Times New Roman"/>
          <w:b/>
          <w:bCs/>
          <w:i/>
          <w:iCs/>
        </w:rPr>
        <w:t xml:space="preserve"> </w:t>
      </w:r>
    </w:p>
    <w:p w14:paraId="51A52687" w14:textId="77777777" w:rsidR="00982C96" w:rsidRPr="00982C96" w:rsidRDefault="00982C96" w:rsidP="00982C96">
      <w:pPr>
        <w:pStyle w:val="Odstavecseseznamem"/>
        <w:ind w:left="1070"/>
        <w:rPr>
          <w:rFonts w:ascii="Times New Roman" w:hAnsi="Times New Roman" w:cs="Times New Roman"/>
          <w:i/>
          <w:iCs/>
        </w:rPr>
      </w:pPr>
      <w:r w:rsidRPr="00982C96">
        <w:rPr>
          <w:rFonts w:ascii="Times New Roman" w:hAnsi="Times New Roman" w:cs="Times New Roman"/>
          <w:i/>
          <w:iCs/>
        </w:rPr>
        <w:t>Dva účastníci PTK cenu za technickou dokumentaci pro provádění údržby uvedli, a to ve výši:</w:t>
      </w:r>
    </w:p>
    <w:p w14:paraId="47C3F697" w14:textId="77777777" w:rsidR="00982C96" w:rsidRPr="00982C96" w:rsidRDefault="00982C96" w:rsidP="00982C96">
      <w:pPr>
        <w:pStyle w:val="Odstavecseseznamem"/>
        <w:numPr>
          <w:ilvl w:val="0"/>
          <w:numId w:val="6"/>
        </w:numPr>
        <w:rPr>
          <w:rFonts w:ascii="Times New Roman" w:hAnsi="Times New Roman" w:cs="Times New Roman"/>
          <w:i/>
          <w:iCs/>
        </w:rPr>
      </w:pPr>
      <w:r w:rsidRPr="00982C96">
        <w:rPr>
          <w:rFonts w:ascii="Times New Roman" w:hAnsi="Times New Roman" w:cs="Times New Roman"/>
          <w:i/>
          <w:iCs/>
        </w:rPr>
        <w:t>4,5 mil. Kč; a</w:t>
      </w:r>
    </w:p>
    <w:p w14:paraId="739EF77C" w14:textId="3BBFD53A" w:rsidR="00982C96" w:rsidRPr="00982C96" w:rsidRDefault="00982C96" w:rsidP="00982C96">
      <w:pPr>
        <w:pStyle w:val="Odstavecseseznamem"/>
        <w:numPr>
          <w:ilvl w:val="0"/>
          <w:numId w:val="6"/>
        </w:numPr>
        <w:rPr>
          <w:rFonts w:ascii="Times New Roman" w:hAnsi="Times New Roman" w:cs="Times New Roman"/>
          <w:i/>
          <w:iCs/>
        </w:rPr>
      </w:pPr>
      <w:proofErr w:type="gramStart"/>
      <w:r w:rsidRPr="00982C96">
        <w:rPr>
          <w:rFonts w:ascii="Times New Roman" w:hAnsi="Times New Roman" w:cs="Times New Roman"/>
          <w:i/>
          <w:iCs/>
        </w:rPr>
        <w:t>28 – 34</w:t>
      </w:r>
      <w:proofErr w:type="gramEnd"/>
      <w:r w:rsidRPr="00982C96">
        <w:rPr>
          <w:rFonts w:ascii="Times New Roman" w:hAnsi="Times New Roman" w:cs="Times New Roman"/>
          <w:i/>
          <w:iCs/>
        </w:rPr>
        <w:t xml:space="preserve"> mil. Kč.</w:t>
      </w:r>
    </w:p>
    <w:p w14:paraId="1B6C7498" w14:textId="77777777" w:rsidR="009E5C5C" w:rsidRPr="00982C96" w:rsidRDefault="009E5C5C" w:rsidP="009E5C5C">
      <w:pPr>
        <w:pStyle w:val="Odstavecseseznamem"/>
        <w:numPr>
          <w:ilvl w:val="0"/>
          <w:numId w:val="5"/>
        </w:numPr>
        <w:rPr>
          <w:rFonts w:ascii="Times New Roman" w:hAnsi="Times New Roman" w:cs="Times New Roman"/>
          <w:b/>
          <w:bCs/>
        </w:rPr>
      </w:pPr>
      <w:r w:rsidRPr="00982C96">
        <w:rPr>
          <w:rFonts w:ascii="Times New Roman" w:hAnsi="Times New Roman" w:cs="Times New Roman"/>
          <w:b/>
          <w:bCs/>
        </w:rPr>
        <w:t>Je možné implementovat na podvozek elektromechanickou zajišťovací brzdu místo elektrohydraulické?</w:t>
      </w:r>
    </w:p>
    <w:p w14:paraId="02E1E8A1" w14:textId="77777777" w:rsidR="00982C96" w:rsidRPr="00982C96" w:rsidRDefault="00982C96" w:rsidP="00982C96">
      <w:pPr>
        <w:pStyle w:val="Odstavecseseznamem"/>
        <w:ind w:left="1070"/>
        <w:rPr>
          <w:rFonts w:ascii="Times New Roman" w:hAnsi="Times New Roman" w:cs="Times New Roman"/>
          <w:i/>
          <w:iCs/>
        </w:rPr>
      </w:pPr>
      <w:r>
        <w:rPr>
          <w:rFonts w:ascii="Times New Roman" w:hAnsi="Times New Roman" w:cs="Times New Roman"/>
        </w:rPr>
        <w:t xml:space="preserve">Shrnutí odpovědí: </w:t>
      </w:r>
      <w:r w:rsidRPr="00982C96">
        <w:rPr>
          <w:rFonts w:ascii="Times New Roman" w:hAnsi="Times New Roman" w:cs="Times New Roman"/>
          <w:i/>
          <w:iCs/>
        </w:rPr>
        <w:t xml:space="preserve">4 účastníci PTK rozebrali problém s implementací elektromechanické brzdy, který spočívá v tom, že i) řešení nabízí pouze jediný dodavatel, což znamená zvýšení rizika na pořízení náhradních dílů, </w:t>
      </w:r>
      <w:proofErr w:type="spellStart"/>
      <w:r w:rsidRPr="00982C96">
        <w:rPr>
          <w:rFonts w:ascii="Times New Roman" w:hAnsi="Times New Roman" w:cs="Times New Roman"/>
          <w:i/>
          <w:iCs/>
        </w:rPr>
        <w:t>ii</w:t>
      </w:r>
      <w:proofErr w:type="spellEnd"/>
      <w:r w:rsidRPr="00982C96">
        <w:rPr>
          <w:rFonts w:ascii="Times New Roman" w:hAnsi="Times New Roman" w:cs="Times New Roman"/>
          <w:i/>
          <w:iCs/>
        </w:rPr>
        <w:t xml:space="preserve">) nebyla dostatečně ověřena spolehlivost tohoto řešení a </w:t>
      </w:r>
      <w:proofErr w:type="spellStart"/>
      <w:r w:rsidRPr="00982C96">
        <w:rPr>
          <w:rFonts w:ascii="Times New Roman" w:hAnsi="Times New Roman" w:cs="Times New Roman"/>
          <w:i/>
          <w:iCs/>
        </w:rPr>
        <w:t>iii</w:t>
      </w:r>
      <w:proofErr w:type="spellEnd"/>
      <w:r w:rsidRPr="00982C96">
        <w:rPr>
          <w:rFonts w:ascii="Times New Roman" w:hAnsi="Times New Roman" w:cs="Times New Roman"/>
          <w:i/>
          <w:iCs/>
        </w:rPr>
        <w:t xml:space="preserve">) předmětné řešení je technicky nemožné implementovat na některé podvozky nabízených vozidel. </w:t>
      </w:r>
    </w:p>
    <w:p w14:paraId="1276BD66" w14:textId="2FA61F0A" w:rsidR="00982C96" w:rsidRPr="009E5C5C" w:rsidRDefault="00982C96" w:rsidP="00982C96">
      <w:pPr>
        <w:pStyle w:val="Odstavecseseznamem"/>
        <w:ind w:left="1070"/>
        <w:rPr>
          <w:rFonts w:ascii="Times New Roman" w:hAnsi="Times New Roman" w:cs="Times New Roman"/>
        </w:rPr>
      </w:pPr>
      <w:r w:rsidRPr="00982C96">
        <w:rPr>
          <w:rFonts w:ascii="Times New Roman" w:hAnsi="Times New Roman" w:cs="Times New Roman"/>
          <w:i/>
          <w:iCs/>
        </w:rPr>
        <w:t>Jeden účastník PTK se vyjádřil pouze tak, že je schopen implementovat elektromechanickou a jeden účastník PTK tak, že je schopen implementace v případě konstrukční úpravy podvozku.</w:t>
      </w:r>
    </w:p>
    <w:p w14:paraId="4E3CD875" w14:textId="77777777" w:rsidR="009E5C5C" w:rsidRPr="00982C96" w:rsidRDefault="009E5C5C" w:rsidP="009E5C5C">
      <w:pPr>
        <w:pStyle w:val="Odstavecseseznamem"/>
        <w:numPr>
          <w:ilvl w:val="0"/>
          <w:numId w:val="5"/>
        </w:numPr>
        <w:rPr>
          <w:rFonts w:ascii="Times New Roman" w:hAnsi="Times New Roman" w:cs="Times New Roman"/>
          <w:b/>
          <w:bCs/>
        </w:rPr>
      </w:pPr>
      <w:r w:rsidRPr="00982C96">
        <w:rPr>
          <w:rFonts w:ascii="Times New Roman" w:hAnsi="Times New Roman" w:cs="Times New Roman"/>
          <w:b/>
          <w:bCs/>
        </w:rPr>
        <w:t>Považujete za možné vyrobit koncepci vozidla s nápravami nebo by v daném případě byla použita mechanická vazba nahrazující nápravu?</w:t>
      </w:r>
    </w:p>
    <w:p w14:paraId="16C7C1BE" w14:textId="77777777" w:rsidR="00982C96" w:rsidRPr="00982C96" w:rsidRDefault="00982C96" w:rsidP="00982C96">
      <w:pPr>
        <w:pStyle w:val="Odstavecseseznamem"/>
        <w:ind w:left="1070"/>
        <w:rPr>
          <w:rFonts w:ascii="Times New Roman" w:hAnsi="Times New Roman" w:cs="Times New Roman"/>
          <w:b/>
          <w:bCs/>
          <w:i/>
          <w:iCs/>
        </w:rPr>
      </w:pPr>
      <w:r>
        <w:rPr>
          <w:rFonts w:ascii="Times New Roman" w:hAnsi="Times New Roman" w:cs="Times New Roman"/>
        </w:rPr>
        <w:t xml:space="preserve">Shrnutí odpovědí: </w:t>
      </w:r>
      <w:r w:rsidRPr="00982C96">
        <w:rPr>
          <w:rFonts w:ascii="Times New Roman" w:hAnsi="Times New Roman" w:cs="Times New Roman"/>
          <w:i/>
          <w:iCs/>
        </w:rPr>
        <w:t xml:space="preserve">4 účastníci PTK se vyjádřili, že požadovaný koncept vozidla je možné vyrobit. Jeden uchazeč uvedl, že na základě technické popisu nemůže otázku nyní kvalifikovaně odpovědět, neboť popis je strohý a takové vozidlo může vyrobit takřka </w:t>
      </w:r>
      <w:r w:rsidRPr="00982C96">
        <w:rPr>
          <w:rFonts w:ascii="Times New Roman" w:hAnsi="Times New Roman" w:cs="Times New Roman"/>
          <w:i/>
          <w:iCs/>
        </w:rPr>
        <w:lastRenderedPageBreak/>
        <w:t>jakýkoli dodavatel. Jeden účastník se přímo nevyjádřil k tomu, zda je schopný dodat vozidlo s požadovanou konfigurací.</w:t>
      </w:r>
      <w:r w:rsidRPr="00982C96">
        <w:rPr>
          <w:rFonts w:ascii="Times New Roman" w:hAnsi="Times New Roman" w:cs="Times New Roman"/>
          <w:b/>
          <w:bCs/>
          <w:i/>
          <w:iCs/>
        </w:rPr>
        <w:t xml:space="preserve"> </w:t>
      </w:r>
    </w:p>
    <w:p w14:paraId="46718FD9" w14:textId="75B9949A" w:rsidR="00982C96" w:rsidRPr="00982C96" w:rsidRDefault="00982C96" w:rsidP="00982C96">
      <w:pPr>
        <w:pStyle w:val="Odstavecseseznamem"/>
        <w:ind w:left="1070"/>
        <w:rPr>
          <w:rFonts w:ascii="Times New Roman" w:hAnsi="Times New Roman" w:cs="Times New Roman"/>
        </w:rPr>
      </w:pPr>
      <w:r w:rsidRPr="00982C96">
        <w:rPr>
          <w:rFonts w:ascii="Times New Roman" w:hAnsi="Times New Roman" w:cs="Times New Roman"/>
          <w:i/>
          <w:iCs/>
        </w:rPr>
        <w:t>Dva účastníci PTK uvedli, že s navrhovaným řešením mají zkušenosti nebo jej přímo považují za vhodné.</w:t>
      </w:r>
    </w:p>
    <w:p w14:paraId="22A3CE5E" w14:textId="77777777" w:rsidR="009E5C5C" w:rsidRPr="00982C96" w:rsidRDefault="009E5C5C" w:rsidP="009E5C5C">
      <w:pPr>
        <w:pStyle w:val="Odstavecseseznamem"/>
        <w:numPr>
          <w:ilvl w:val="0"/>
          <w:numId w:val="5"/>
        </w:numPr>
        <w:rPr>
          <w:rFonts w:ascii="Times New Roman" w:hAnsi="Times New Roman" w:cs="Times New Roman"/>
          <w:b/>
          <w:bCs/>
        </w:rPr>
      </w:pPr>
      <w:r w:rsidRPr="00982C96">
        <w:rPr>
          <w:rFonts w:ascii="Times New Roman" w:hAnsi="Times New Roman" w:cs="Times New Roman"/>
          <w:b/>
          <w:bCs/>
        </w:rPr>
        <w:t>Zadavatel v rámci požadavku na „počet sedadel“ očekává min. 72 ks (sedadel), z toho alespoň 30 ks pevných bez stupínku. Jaký počet sedadel jste schopni eventuálně dodat za předpokladu, že by všechna byla situována ve směru jízdy?</w:t>
      </w:r>
    </w:p>
    <w:p w14:paraId="737C744A" w14:textId="3960B09A" w:rsidR="00982C96" w:rsidRPr="009E5C5C" w:rsidRDefault="00982C96" w:rsidP="00982C96">
      <w:pPr>
        <w:pStyle w:val="Odstavecseseznamem"/>
        <w:ind w:left="1070"/>
        <w:rPr>
          <w:rFonts w:ascii="Times New Roman" w:hAnsi="Times New Roman" w:cs="Times New Roman"/>
        </w:rPr>
      </w:pPr>
      <w:r>
        <w:rPr>
          <w:rFonts w:ascii="Times New Roman" w:hAnsi="Times New Roman" w:cs="Times New Roman"/>
        </w:rPr>
        <w:t>Shrnutí odpovědí:</w:t>
      </w:r>
      <w:r w:rsidR="00D435E0">
        <w:rPr>
          <w:rFonts w:ascii="Times New Roman" w:hAnsi="Times New Roman" w:cs="Times New Roman"/>
        </w:rPr>
        <w:t xml:space="preserve"> </w:t>
      </w:r>
      <w:r w:rsidR="00D435E0" w:rsidRPr="00D435E0">
        <w:rPr>
          <w:rFonts w:ascii="Times New Roman" w:hAnsi="Times New Roman" w:cs="Times New Roman"/>
          <w:i/>
          <w:iCs/>
        </w:rPr>
        <w:t>Účastníci PTK se vyjádřili tak, že počty sedadel (nejméně 72 ks sedadel, z toho alespoň 30 ks bez stupínku) je možné splnit, avšak je nereálné, aby všechny sedadla byla ve směru jízdy, neboť to není konstrukčně možné vzhledem k požadovanému podvozku.</w:t>
      </w:r>
    </w:p>
    <w:p w14:paraId="200E72BF" w14:textId="77777777" w:rsidR="00982C96" w:rsidRPr="00982C96" w:rsidRDefault="009E5C5C" w:rsidP="009E5C5C">
      <w:pPr>
        <w:pStyle w:val="Odstavecseseznamem"/>
        <w:numPr>
          <w:ilvl w:val="0"/>
          <w:numId w:val="5"/>
        </w:numPr>
        <w:rPr>
          <w:rFonts w:ascii="Times New Roman" w:hAnsi="Times New Roman" w:cs="Times New Roman"/>
          <w:b/>
          <w:bCs/>
        </w:rPr>
      </w:pPr>
      <w:r w:rsidRPr="00982C96">
        <w:rPr>
          <w:rFonts w:ascii="Times New Roman" w:hAnsi="Times New Roman" w:cs="Times New Roman"/>
          <w:b/>
          <w:bCs/>
        </w:rPr>
        <w:t>Zadavatel v rámci požadavku na „šířku uličky“ očekává parametr min. 450 mm.  Jakou max. možnou šířku uličky jste schopni eventuálně dodat?</w:t>
      </w:r>
    </w:p>
    <w:p w14:paraId="683D80FA" w14:textId="49B7D8F3" w:rsidR="009E5C5C" w:rsidRPr="00982C96" w:rsidRDefault="00D435E0" w:rsidP="00D435E0">
      <w:pPr>
        <w:pStyle w:val="Odstavecseseznamem"/>
        <w:ind w:left="1070"/>
        <w:rPr>
          <w:rFonts w:ascii="Times New Roman" w:hAnsi="Times New Roman" w:cs="Times New Roman"/>
        </w:rPr>
      </w:pPr>
      <w:r>
        <w:rPr>
          <w:rFonts w:ascii="Times New Roman" w:hAnsi="Times New Roman" w:cs="Times New Roman"/>
        </w:rPr>
        <w:t xml:space="preserve">Shrnutí odpovědí: </w:t>
      </w:r>
      <w:r w:rsidRPr="00D435E0">
        <w:rPr>
          <w:rFonts w:ascii="Times New Roman" w:hAnsi="Times New Roman" w:cs="Times New Roman"/>
          <w:i/>
          <w:iCs/>
        </w:rPr>
        <w:t>Všichni účastníci PTK jsou schopni splnit požadavek minimální šířky uličky 450 mm. Možná šířka, kterou jsou účastníci PTK schopni dodat se pohybuje v rozmezí od 450 mm do 640 mm. Skutečná délka uličky však záleží na kompletní technické specifikaci (požadavcích).</w:t>
      </w:r>
    </w:p>
    <w:p w14:paraId="031BF310" w14:textId="77777777" w:rsidR="009E5C5C" w:rsidRDefault="009E5C5C" w:rsidP="009E5C5C">
      <w:pPr>
        <w:pStyle w:val="Odstavecseseznamem"/>
        <w:numPr>
          <w:ilvl w:val="0"/>
          <w:numId w:val="5"/>
        </w:numPr>
        <w:rPr>
          <w:rFonts w:ascii="Times New Roman" w:hAnsi="Times New Roman" w:cs="Times New Roman"/>
          <w:b/>
          <w:bCs/>
        </w:rPr>
      </w:pPr>
      <w:r w:rsidRPr="00982C96">
        <w:rPr>
          <w:rFonts w:ascii="Times New Roman" w:hAnsi="Times New Roman" w:cs="Times New Roman"/>
          <w:b/>
          <w:bCs/>
        </w:rPr>
        <w:t>Zadavatel zvažuje určité požadavky na „dveře vozidla“ poptávaných tramvají (srov. blíže dokument – Základní popis předmětu plnění zvažované veřejné zakázky). Lze za splnění daných požadavků umístit vlastní dveře do kabiny řidiče z nástupní strany?</w:t>
      </w:r>
    </w:p>
    <w:p w14:paraId="5E7C80D6" w14:textId="77777777" w:rsidR="00D435E0" w:rsidRPr="00D435E0" w:rsidRDefault="00D435E0" w:rsidP="00D435E0">
      <w:pPr>
        <w:ind w:left="1070"/>
        <w:rPr>
          <w:rFonts w:ascii="Times New Roman" w:hAnsi="Times New Roman" w:cs="Times New Roman"/>
          <w:i/>
          <w:iCs/>
        </w:rPr>
      </w:pPr>
      <w:r>
        <w:rPr>
          <w:rFonts w:ascii="Times New Roman" w:hAnsi="Times New Roman" w:cs="Times New Roman"/>
        </w:rPr>
        <w:t xml:space="preserve">Shrnutí odpovědí: </w:t>
      </w:r>
      <w:r w:rsidRPr="00D435E0">
        <w:rPr>
          <w:rFonts w:ascii="Times New Roman" w:hAnsi="Times New Roman" w:cs="Times New Roman"/>
          <w:i/>
          <w:iCs/>
        </w:rPr>
        <w:t xml:space="preserve">Tři účastníci PTK neuvedli cenu z důvodu chybějících informací ke stanovení indikativní ceny dodávky. </w:t>
      </w:r>
    </w:p>
    <w:p w14:paraId="69677CE3" w14:textId="77777777" w:rsidR="00D435E0" w:rsidRPr="00D435E0" w:rsidRDefault="00D435E0" w:rsidP="00D435E0">
      <w:pPr>
        <w:ind w:left="1070"/>
        <w:rPr>
          <w:rFonts w:ascii="Times New Roman" w:hAnsi="Times New Roman" w:cs="Times New Roman"/>
          <w:i/>
          <w:iCs/>
        </w:rPr>
      </w:pPr>
      <w:r w:rsidRPr="00D435E0">
        <w:rPr>
          <w:rFonts w:ascii="Times New Roman" w:hAnsi="Times New Roman" w:cs="Times New Roman"/>
          <w:i/>
          <w:iCs/>
        </w:rPr>
        <w:t>Tři účastníci PTK uvedli indikativní nabídku s výhradou, že cena se může výrazně lišit dle skutečných zadávacích podmínek, a to ve výši:</w:t>
      </w:r>
    </w:p>
    <w:p w14:paraId="422F06ED" w14:textId="77777777" w:rsidR="00D435E0" w:rsidRPr="00D435E0" w:rsidRDefault="00D435E0" w:rsidP="00D435E0">
      <w:pPr>
        <w:numPr>
          <w:ilvl w:val="0"/>
          <w:numId w:val="7"/>
        </w:numPr>
        <w:tabs>
          <w:tab w:val="left" w:pos="1418"/>
        </w:tabs>
        <w:ind w:left="1418" w:firstLine="0"/>
        <w:rPr>
          <w:rFonts w:ascii="Times New Roman" w:hAnsi="Times New Roman" w:cs="Times New Roman"/>
          <w:i/>
          <w:iCs/>
        </w:rPr>
      </w:pPr>
      <w:r w:rsidRPr="00D435E0">
        <w:rPr>
          <w:rFonts w:ascii="Times New Roman" w:hAnsi="Times New Roman" w:cs="Times New Roman"/>
          <w:i/>
          <w:iCs/>
        </w:rPr>
        <w:t>1,575 mld. Kč;</w:t>
      </w:r>
    </w:p>
    <w:p w14:paraId="2129929C" w14:textId="77777777" w:rsidR="00D435E0" w:rsidRPr="00D435E0" w:rsidRDefault="00D435E0" w:rsidP="00D435E0">
      <w:pPr>
        <w:numPr>
          <w:ilvl w:val="0"/>
          <w:numId w:val="7"/>
        </w:numPr>
        <w:tabs>
          <w:tab w:val="left" w:pos="1418"/>
        </w:tabs>
        <w:ind w:left="1418" w:firstLine="0"/>
        <w:rPr>
          <w:rFonts w:ascii="Times New Roman" w:hAnsi="Times New Roman" w:cs="Times New Roman"/>
          <w:i/>
          <w:iCs/>
        </w:rPr>
      </w:pPr>
      <w:r w:rsidRPr="00D435E0">
        <w:rPr>
          <w:rFonts w:ascii="Times New Roman" w:hAnsi="Times New Roman" w:cs="Times New Roman"/>
          <w:i/>
          <w:iCs/>
        </w:rPr>
        <w:t>1,460 mld. Kč;</w:t>
      </w:r>
    </w:p>
    <w:p w14:paraId="6439C51D" w14:textId="52EA1C59" w:rsidR="00982C96" w:rsidRPr="00D435E0" w:rsidRDefault="00D435E0" w:rsidP="00D435E0">
      <w:pPr>
        <w:numPr>
          <w:ilvl w:val="0"/>
          <w:numId w:val="7"/>
        </w:numPr>
        <w:tabs>
          <w:tab w:val="left" w:pos="1418"/>
        </w:tabs>
        <w:ind w:left="1418" w:firstLine="0"/>
        <w:rPr>
          <w:rFonts w:ascii="Times New Roman" w:hAnsi="Times New Roman" w:cs="Times New Roman"/>
          <w:i/>
          <w:iCs/>
        </w:rPr>
      </w:pPr>
      <w:r w:rsidRPr="00D435E0">
        <w:rPr>
          <w:rFonts w:ascii="Times New Roman" w:hAnsi="Times New Roman" w:cs="Times New Roman"/>
          <w:i/>
          <w:iCs/>
        </w:rPr>
        <w:t>1,8 – 2 mld. Kč.</w:t>
      </w:r>
    </w:p>
    <w:p w14:paraId="755B5A44" w14:textId="77777777" w:rsidR="009E5C5C" w:rsidRPr="00982C96" w:rsidRDefault="009E5C5C" w:rsidP="009E5C5C">
      <w:pPr>
        <w:pStyle w:val="Odstavecseseznamem"/>
        <w:numPr>
          <w:ilvl w:val="0"/>
          <w:numId w:val="5"/>
        </w:numPr>
        <w:rPr>
          <w:rFonts w:ascii="Times New Roman" w:hAnsi="Times New Roman" w:cs="Times New Roman"/>
          <w:b/>
          <w:bCs/>
        </w:rPr>
      </w:pPr>
      <w:r w:rsidRPr="00982C96">
        <w:rPr>
          <w:rFonts w:ascii="Times New Roman" w:hAnsi="Times New Roman" w:cs="Times New Roman"/>
          <w:b/>
          <w:bCs/>
        </w:rPr>
        <w:t xml:space="preserve">Při zvážení aktuálně navrženého předmětu plnění Veřejné zakázky, jakou indikujete předpokládanou hodnotu za vlastní dodávku (tj. bez servisu) až 30 ks tramvají? </w:t>
      </w:r>
    </w:p>
    <w:p w14:paraId="3AD9F0D9" w14:textId="623F9C0C" w:rsidR="00982C96" w:rsidRPr="00982C96" w:rsidRDefault="00D435E0" w:rsidP="00D435E0">
      <w:pPr>
        <w:ind w:left="1070"/>
        <w:rPr>
          <w:rFonts w:ascii="Times New Roman" w:hAnsi="Times New Roman" w:cs="Times New Roman"/>
        </w:rPr>
      </w:pPr>
      <w:r>
        <w:rPr>
          <w:rFonts w:ascii="Times New Roman" w:hAnsi="Times New Roman" w:cs="Times New Roman"/>
        </w:rPr>
        <w:t xml:space="preserve">Shrnutí odpovědí: </w:t>
      </w:r>
      <w:r w:rsidRPr="00D435E0">
        <w:rPr>
          <w:rFonts w:ascii="Times New Roman" w:hAnsi="Times New Roman" w:cs="Times New Roman"/>
          <w:i/>
          <w:iCs/>
        </w:rPr>
        <w:t>Dva účastníci PTK uvedli návrhy a doporučení ve vztahu k zadávacím podmínkám.</w:t>
      </w:r>
    </w:p>
    <w:p w14:paraId="0C12E63B" w14:textId="5D024FFD" w:rsidR="00F12E57" w:rsidRDefault="009E5C5C" w:rsidP="009E5C5C">
      <w:pPr>
        <w:pStyle w:val="Odstavecseseznamem"/>
        <w:numPr>
          <w:ilvl w:val="0"/>
          <w:numId w:val="5"/>
        </w:numPr>
        <w:rPr>
          <w:rFonts w:ascii="Times New Roman" w:hAnsi="Times New Roman" w:cs="Times New Roman"/>
          <w:b/>
          <w:bCs/>
        </w:rPr>
      </w:pPr>
      <w:r w:rsidRPr="00982C96">
        <w:rPr>
          <w:rFonts w:ascii="Times New Roman" w:hAnsi="Times New Roman" w:cs="Times New Roman"/>
          <w:b/>
          <w:bCs/>
        </w:rPr>
        <w:t xml:space="preserve">Prostor pro volné vyjádření – účastník PTK se může volně vyjádřit k dalším částem zvažovaných podmínek, které spatřuje jako problematické, navrhnout jiná řešení a zmínit své připomínky k záměru zadavatele. </w:t>
      </w:r>
    </w:p>
    <w:p w14:paraId="58C2E914" w14:textId="1E98109A" w:rsidR="00CB5A05" w:rsidRPr="006C1F62" w:rsidRDefault="00CB5A05" w:rsidP="006C1F62">
      <w:pPr>
        <w:ind w:left="1070"/>
        <w:rPr>
          <w:rFonts w:ascii="Times New Roman" w:hAnsi="Times New Roman" w:cs="Times New Roman"/>
        </w:rPr>
      </w:pPr>
    </w:p>
    <w:p w14:paraId="5B975366" w14:textId="77777777" w:rsidR="00022C06" w:rsidRPr="00022C06" w:rsidRDefault="00022C06" w:rsidP="00022C06">
      <w:pPr>
        <w:spacing w:line="276" w:lineRule="auto"/>
        <w:jc w:val="both"/>
        <w:rPr>
          <w:rFonts w:ascii="Times New Roman" w:hAnsi="Times New Roman" w:cs="Times New Roman"/>
        </w:rPr>
      </w:pPr>
    </w:p>
    <w:p w14:paraId="576759C7" w14:textId="77777777" w:rsidR="00022C06" w:rsidRPr="00022C06" w:rsidRDefault="00022C06" w:rsidP="00022C06">
      <w:pPr>
        <w:spacing w:line="276" w:lineRule="auto"/>
        <w:jc w:val="both"/>
        <w:rPr>
          <w:rFonts w:ascii="Times New Roman" w:hAnsi="Times New Roman" w:cs="Times New Roman"/>
        </w:rPr>
      </w:pPr>
      <w:r w:rsidRPr="00022C06">
        <w:rPr>
          <w:rFonts w:ascii="Times New Roman" w:hAnsi="Times New Roman" w:cs="Times New Roman"/>
        </w:rPr>
        <w:t>Zadavatel pečlivě prostudoval a posoudil odpovědi, podněty a návrhy jednotlivých účastníků k záměru veřejné zakázky. Ačkoliv informace získané v průběhu konzultace neměly bezprostřední dopad na úpravu zadávací dokumentace, tj. v tomto směru nedošlo k přesné úpravě dle návrhu konkrétního dodavatele, v obecné rovině zadavatel zohlednil náměty dodavatelů v následujících bodech zadávací dokumentace:</w:t>
      </w:r>
    </w:p>
    <w:p w14:paraId="24A6537F" w14:textId="2F977846" w:rsidR="00022C06" w:rsidRPr="00022C06" w:rsidRDefault="00022C06" w:rsidP="00022C06">
      <w:pPr>
        <w:pStyle w:val="Odstavecseseznamem"/>
        <w:numPr>
          <w:ilvl w:val="0"/>
          <w:numId w:val="4"/>
        </w:numPr>
        <w:spacing w:line="276" w:lineRule="auto"/>
        <w:jc w:val="both"/>
        <w:rPr>
          <w:rFonts w:ascii="Times New Roman" w:hAnsi="Times New Roman" w:cs="Times New Roman"/>
        </w:rPr>
      </w:pPr>
      <w:r w:rsidRPr="00022C06">
        <w:rPr>
          <w:rFonts w:ascii="Times New Roman" w:hAnsi="Times New Roman" w:cs="Times New Roman"/>
        </w:rPr>
        <w:t xml:space="preserve">úprava technické specifikace </w:t>
      </w:r>
      <w:r w:rsidR="00F12E57">
        <w:rPr>
          <w:rFonts w:ascii="Times New Roman" w:hAnsi="Times New Roman" w:cs="Times New Roman"/>
        </w:rPr>
        <w:t>tramvají</w:t>
      </w:r>
      <w:r w:rsidRPr="00022C06">
        <w:rPr>
          <w:rFonts w:ascii="Times New Roman" w:hAnsi="Times New Roman" w:cs="Times New Roman"/>
        </w:rPr>
        <w:t>;</w:t>
      </w:r>
    </w:p>
    <w:p w14:paraId="202F7C34" w14:textId="77777777" w:rsidR="00F12E57" w:rsidRDefault="00022C06" w:rsidP="00022C06">
      <w:pPr>
        <w:pStyle w:val="Odstavecseseznamem"/>
        <w:numPr>
          <w:ilvl w:val="0"/>
          <w:numId w:val="4"/>
        </w:numPr>
        <w:spacing w:line="276" w:lineRule="auto"/>
        <w:jc w:val="both"/>
        <w:rPr>
          <w:rFonts w:ascii="Times New Roman" w:hAnsi="Times New Roman" w:cs="Times New Roman"/>
        </w:rPr>
      </w:pPr>
      <w:r w:rsidRPr="00022C06">
        <w:rPr>
          <w:rFonts w:ascii="Times New Roman" w:hAnsi="Times New Roman" w:cs="Times New Roman"/>
        </w:rPr>
        <w:t>úprava kritérií technické kvalifikace;</w:t>
      </w:r>
    </w:p>
    <w:p w14:paraId="1BDE0010" w14:textId="49A7799D" w:rsidR="00022C06" w:rsidRPr="00022C06" w:rsidRDefault="00F12E57" w:rsidP="00022C06">
      <w:pPr>
        <w:pStyle w:val="Odstavecseseznamem"/>
        <w:numPr>
          <w:ilvl w:val="0"/>
          <w:numId w:val="4"/>
        </w:numPr>
        <w:spacing w:line="276" w:lineRule="auto"/>
        <w:jc w:val="both"/>
        <w:rPr>
          <w:rFonts w:ascii="Times New Roman" w:hAnsi="Times New Roman" w:cs="Times New Roman"/>
        </w:rPr>
      </w:pPr>
      <w:r>
        <w:rPr>
          <w:rFonts w:ascii="Times New Roman" w:hAnsi="Times New Roman" w:cs="Times New Roman"/>
        </w:rPr>
        <w:t>úprava hodnotících kritérií</w:t>
      </w:r>
      <w:r w:rsidR="00022C06" w:rsidRPr="00022C06">
        <w:rPr>
          <w:rFonts w:ascii="Times New Roman" w:hAnsi="Times New Roman" w:cs="Times New Roman"/>
        </w:rPr>
        <w:t xml:space="preserve"> </w:t>
      </w:r>
    </w:p>
    <w:p w14:paraId="2EB51FE2" w14:textId="0997E298" w:rsidR="00022C06" w:rsidRPr="00022C06" w:rsidRDefault="00393BDB" w:rsidP="00022C06">
      <w:pPr>
        <w:pStyle w:val="Odstavecseseznamem"/>
        <w:numPr>
          <w:ilvl w:val="0"/>
          <w:numId w:val="4"/>
        </w:numPr>
        <w:spacing w:line="276" w:lineRule="auto"/>
        <w:jc w:val="both"/>
        <w:rPr>
          <w:rFonts w:ascii="Times New Roman" w:hAnsi="Times New Roman" w:cs="Times New Roman"/>
        </w:rPr>
      </w:pPr>
      <w:r>
        <w:rPr>
          <w:rFonts w:ascii="Times New Roman" w:hAnsi="Times New Roman" w:cs="Times New Roman"/>
        </w:rPr>
        <w:t>doba</w:t>
      </w:r>
      <w:r w:rsidR="00022C06" w:rsidRPr="00022C06">
        <w:rPr>
          <w:rFonts w:ascii="Times New Roman" w:hAnsi="Times New Roman" w:cs="Times New Roman"/>
        </w:rPr>
        <w:t> plnění;</w:t>
      </w:r>
    </w:p>
    <w:p w14:paraId="75A2D62D" w14:textId="7C040518" w:rsidR="00A54112" w:rsidRPr="00022C06" w:rsidRDefault="00F12E57" w:rsidP="00F12E57">
      <w:pPr>
        <w:pStyle w:val="Odstavecseseznamem"/>
        <w:numPr>
          <w:ilvl w:val="0"/>
          <w:numId w:val="4"/>
        </w:numPr>
        <w:spacing w:line="276" w:lineRule="auto"/>
        <w:jc w:val="both"/>
        <w:rPr>
          <w:rFonts w:ascii="Times New Roman" w:hAnsi="Times New Roman" w:cs="Times New Roman"/>
        </w:rPr>
      </w:pPr>
      <w:r>
        <w:rPr>
          <w:rFonts w:ascii="Times New Roman" w:hAnsi="Times New Roman" w:cs="Times New Roman"/>
        </w:rPr>
        <w:t>požadavek na těžkou údržbu.</w:t>
      </w:r>
    </w:p>
    <w:sectPr w:rsidR="00A54112" w:rsidRPr="00022C06">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FC910" w14:textId="77777777" w:rsidR="002A28B6" w:rsidRDefault="002A28B6" w:rsidP="00022C06">
      <w:r>
        <w:separator/>
      </w:r>
    </w:p>
  </w:endnote>
  <w:endnote w:type="continuationSeparator" w:id="0">
    <w:p w14:paraId="2905AFD1" w14:textId="77777777" w:rsidR="002A28B6" w:rsidRDefault="002A28B6" w:rsidP="0002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4D360" w14:textId="77777777" w:rsidR="002A28B6" w:rsidRDefault="002A28B6" w:rsidP="00022C06">
      <w:r>
        <w:separator/>
      </w:r>
    </w:p>
  </w:footnote>
  <w:footnote w:type="continuationSeparator" w:id="0">
    <w:p w14:paraId="7086E825" w14:textId="77777777" w:rsidR="002A28B6" w:rsidRDefault="002A28B6" w:rsidP="00022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1325" w14:textId="6AEFA4E7" w:rsidR="00022C06" w:rsidRPr="00022C06" w:rsidRDefault="00022C06" w:rsidP="00145732">
    <w:pPr>
      <w:spacing w:after="200"/>
      <w:jc w:val="center"/>
      <w:rPr>
        <w:rFonts w:ascii="Times New Roman" w:hAnsi="Times New Roman" w:cs="Times New Roman"/>
        <w:i/>
        <w:iCs/>
      </w:rPr>
    </w:pPr>
    <w:r w:rsidRPr="00022C06">
      <w:rPr>
        <w:rFonts w:ascii="Times New Roman" w:hAnsi="Times New Roman" w:cs="Times New Roman"/>
        <w:i/>
        <w:iCs/>
      </w:rPr>
      <w:t xml:space="preserve">Příloha č. </w:t>
    </w:r>
    <w:r w:rsidR="002B4301">
      <w:rPr>
        <w:rFonts w:ascii="Times New Roman" w:hAnsi="Times New Roman" w:cs="Times New Roman"/>
        <w:i/>
        <w:iCs/>
      </w:rPr>
      <w:t>7</w:t>
    </w:r>
    <w:r w:rsidRPr="00022C06">
      <w:rPr>
        <w:rFonts w:ascii="Times New Roman" w:hAnsi="Times New Roman" w:cs="Times New Roman"/>
        <w:i/>
        <w:iCs/>
      </w:rPr>
      <w:t xml:space="preserve"> - Shrnutí předmětu a průběhu předběžné tržní konzultace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C503B"/>
    <w:multiLevelType w:val="hybridMultilevel"/>
    <w:tmpl w:val="5D0046AA"/>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29A31731"/>
    <w:multiLevelType w:val="hybridMultilevel"/>
    <w:tmpl w:val="7AAED6E2"/>
    <w:lvl w:ilvl="0" w:tplc="FA543068">
      <w:start w:val="1"/>
      <w:numFmt w:val="decimal"/>
      <w:lvlText w:val="%1."/>
      <w:lvlJc w:val="left"/>
      <w:pPr>
        <w:ind w:left="1070" w:hanging="7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2582857"/>
    <w:multiLevelType w:val="hybridMultilevel"/>
    <w:tmpl w:val="6B96CD3A"/>
    <w:lvl w:ilvl="0" w:tplc="1F661802">
      <w:start w:val="1"/>
      <w:numFmt w:val="bullet"/>
      <w:lvlText w:val="-"/>
      <w:lvlJc w:val="left"/>
      <w:pPr>
        <w:ind w:left="720" w:hanging="360"/>
      </w:pPr>
      <w:rPr>
        <w:rFonts w:ascii="Times New Roman" w:eastAsiaTheme="minorHAns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43670458"/>
    <w:multiLevelType w:val="hybridMultilevel"/>
    <w:tmpl w:val="A210AECA"/>
    <w:lvl w:ilvl="0" w:tplc="AD427346">
      <w:start w:val="1"/>
      <w:numFmt w:val="bullet"/>
      <w:lvlText w:val="-"/>
      <w:lvlJc w:val="left"/>
      <w:pPr>
        <w:ind w:left="1430" w:hanging="360"/>
      </w:pPr>
      <w:rPr>
        <w:rFonts w:ascii="Times New Roman" w:eastAsiaTheme="minorHAnsi" w:hAnsi="Times New Roman" w:cs="Times New Roman" w:hint="default"/>
      </w:rPr>
    </w:lvl>
    <w:lvl w:ilvl="1" w:tplc="04050003">
      <w:start w:val="1"/>
      <w:numFmt w:val="bullet"/>
      <w:lvlText w:val="o"/>
      <w:lvlJc w:val="left"/>
      <w:pPr>
        <w:ind w:left="2150" w:hanging="360"/>
      </w:pPr>
      <w:rPr>
        <w:rFonts w:ascii="Courier New" w:hAnsi="Courier New" w:cs="Courier New" w:hint="default"/>
      </w:rPr>
    </w:lvl>
    <w:lvl w:ilvl="2" w:tplc="04050005">
      <w:start w:val="1"/>
      <w:numFmt w:val="bullet"/>
      <w:lvlText w:val=""/>
      <w:lvlJc w:val="left"/>
      <w:pPr>
        <w:ind w:left="2870" w:hanging="360"/>
      </w:pPr>
      <w:rPr>
        <w:rFonts w:ascii="Wingdings" w:hAnsi="Wingdings" w:hint="default"/>
      </w:rPr>
    </w:lvl>
    <w:lvl w:ilvl="3" w:tplc="04050001">
      <w:start w:val="1"/>
      <w:numFmt w:val="bullet"/>
      <w:lvlText w:val=""/>
      <w:lvlJc w:val="left"/>
      <w:pPr>
        <w:ind w:left="3590" w:hanging="360"/>
      </w:pPr>
      <w:rPr>
        <w:rFonts w:ascii="Symbol" w:hAnsi="Symbol" w:hint="default"/>
      </w:rPr>
    </w:lvl>
    <w:lvl w:ilvl="4" w:tplc="04050003">
      <w:start w:val="1"/>
      <w:numFmt w:val="bullet"/>
      <w:lvlText w:val="o"/>
      <w:lvlJc w:val="left"/>
      <w:pPr>
        <w:ind w:left="4310" w:hanging="360"/>
      </w:pPr>
      <w:rPr>
        <w:rFonts w:ascii="Courier New" w:hAnsi="Courier New" w:cs="Courier New" w:hint="default"/>
      </w:rPr>
    </w:lvl>
    <w:lvl w:ilvl="5" w:tplc="04050005">
      <w:start w:val="1"/>
      <w:numFmt w:val="bullet"/>
      <w:lvlText w:val=""/>
      <w:lvlJc w:val="left"/>
      <w:pPr>
        <w:ind w:left="5030" w:hanging="360"/>
      </w:pPr>
      <w:rPr>
        <w:rFonts w:ascii="Wingdings" w:hAnsi="Wingdings" w:hint="default"/>
      </w:rPr>
    </w:lvl>
    <w:lvl w:ilvl="6" w:tplc="04050001">
      <w:start w:val="1"/>
      <w:numFmt w:val="bullet"/>
      <w:lvlText w:val=""/>
      <w:lvlJc w:val="left"/>
      <w:pPr>
        <w:ind w:left="5750" w:hanging="360"/>
      </w:pPr>
      <w:rPr>
        <w:rFonts w:ascii="Symbol" w:hAnsi="Symbol" w:hint="default"/>
      </w:rPr>
    </w:lvl>
    <w:lvl w:ilvl="7" w:tplc="04050003">
      <w:start w:val="1"/>
      <w:numFmt w:val="bullet"/>
      <w:lvlText w:val="o"/>
      <w:lvlJc w:val="left"/>
      <w:pPr>
        <w:ind w:left="6470" w:hanging="360"/>
      </w:pPr>
      <w:rPr>
        <w:rFonts w:ascii="Courier New" w:hAnsi="Courier New" w:cs="Courier New" w:hint="default"/>
      </w:rPr>
    </w:lvl>
    <w:lvl w:ilvl="8" w:tplc="04050005">
      <w:start w:val="1"/>
      <w:numFmt w:val="bullet"/>
      <w:lvlText w:val=""/>
      <w:lvlJc w:val="left"/>
      <w:pPr>
        <w:ind w:left="7190" w:hanging="360"/>
      </w:pPr>
      <w:rPr>
        <w:rFonts w:ascii="Wingdings" w:hAnsi="Wingdings" w:hint="default"/>
      </w:rPr>
    </w:lvl>
  </w:abstractNum>
  <w:abstractNum w:abstractNumId="4" w15:restartNumberingAfterBreak="0">
    <w:nsid w:val="593C1C21"/>
    <w:multiLevelType w:val="hybridMultilevel"/>
    <w:tmpl w:val="A802C8B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 w15:restartNumberingAfterBreak="0">
    <w:nsid w:val="606B45AA"/>
    <w:multiLevelType w:val="hybridMultilevel"/>
    <w:tmpl w:val="2B4E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785E7144"/>
    <w:multiLevelType w:val="hybridMultilevel"/>
    <w:tmpl w:val="50FC4F74"/>
    <w:lvl w:ilvl="0" w:tplc="8E5A8E4A">
      <w:start w:val="1"/>
      <w:numFmt w:val="low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890074451">
    <w:abstractNumId w:val="4"/>
  </w:num>
  <w:num w:numId="2" w16cid:durableId="1100831452">
    <w:abstractNumId w:val="5"/>
  </w:num>
  <w:num w:numId="3" w16cid:durableId="12649987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5330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1785343">
    <w:abstractNumId w:val="1"/>
  </w:num>
  <w:num w:numId="6" w16cid:durableId="864370152">
    <w:abstractNumId w:val="3"/>
  </w:num>
  <w:num w:numId="7" w16cid:durableId="809128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A3A"/>
    <w:rsid w:val="00022C06"/>
    <w:rsid w:val="0004515D"/>
    <w:rsid w:val="00090C23"/>
    <w:rsid w:val="00145732"/>
    <w:rsid w:val="001615D3"/>
    <w:rsid w:val="00266ED8"/>
    <w:rsid w:val="002A28B6"/>
    <w:rsid w:val="002B4301"/>
    <w:rsid w:val="00331AF2"/>
    <w:rsid w:val="00393BDB"/>
    <w:rsid w:val="004A191A"/>
    <w:rsid w:val="004F3B75"/>
    <w:rsid w:val="00555088"/>
    <w:rsid w:val="006055C7"/>
    <w:rsid w:val="006324BF"/>
    <w:rsid w:val="006C1F62"/>
    <w:rsid w:val="007074A0"/>
    <w:rsid w:val="0076265A"/>
    <w:rsid w:val="0079167D"/>
    <w:rsid w:val="007E4DE1"/>
    <w:rsid w:val="008C23DD"/>
    <w:rsid w:val="008C7A16"/>
    <w:rsid w:val="0091168F"/>
    <w:rsid w:val="00982C96"/>
    <w:rsid w:val="009E5C5C"/>
    <w:rsid w:val="00A54112"/>
    <w:rsid w:val="00C16F67"/>
    <w:rsid w:val="00CA6822"/>
    <w:rsid w:val="00CB5A05"/>
    <w:rsid w:val="00CD4C1C"/>
    <w:rsid w:val="00D435E0"/>
    <w:rsid w:val="00DA180D"/>
    <w:rsid w:val="00DC5C60"/>
    <w:rsid w:val="00DF3AC5"/>
    <w:rsid w:val="00EA2961"/>
    <w:rsid w:val="00F12E57"/>
    <w:rsid w:val="00F6411F"/>
    <w:rsid w:val="00FB61F0"/>
    <w:rsid w:val="00FF1A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AD5C5"/>
  <w15:chartTrackingRefBased/>
  <w15:docId w15:val="{1909DF7E-5410-439D-8CD1-AAE30A2B1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12E57"/>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022C06"/>
    <w:pPr>
      <w:ind w:left="720"/>
      <w:contextualSpacing/>
    </w:pPr>
  </w:style>
  <w:style w:type="paragraph" w:customStyle="1" w:styleId="StyleNadpis1CenteredLeft0cmFirstline0cm">
    <w:name w:val="Style Nadpis 1 + Centered Left:  0 cm First line:  0 cm"/>
    <w:basedOn w:val="Normln"/>
    <w:semiHidden/>
    <w:rsid w:val="00022C06"/>
    <w:pPr>
      <w:tabs>
        <w:tab w:val="num" w:pos="360"/>
      </w:tabs>
      <w:spacing w:before="240" w:after="120"/>
      <w:jc w:val="center"/>
      <w:outlineLvl w:val="0"/>
    </w:pPr>
    <w:rPr>
      <w:rFonts w:ascii="Times New Roman" w:eastAsia="Times New Roman" w:hAnsi="Times New Roman" w:cs="Times New Roman"/>
      <w:b/>
      <w:bCs/>
      <w:caps/>
      <w:kern w:val="32"/>
      <w:szCs w:val="20"/>
    </w:rPr>
  </w:style>
  <w:style w:type="paragraph" w:styleId="Zhlav">
    <w:name w:val="header"/>
    <w:basedOn w:val="Normln"/>
    <w:link w:val="ZhlavChar"/>
    <w:uiPriority w:val="99"/>
    <w:unhideWhenUsed/>
    <w:rsid w:val="00022C06"/>
    <w:pPr>
      <w:tabs>
        <w:tab w:val="center" w:pos="4536"/>
        <w:tab w:val="right" w:pos="9072"/>
      </w:tabs>
    </w:pPr>
  </w:style>
  <w:style w:type="character" w:customStyle="1" w:styleId="ZhlavChar">
    <w:name w:val="Záhlaví Char"/>
    <w:basedOn w:val="Standardnpsmoodstavce"/>
    <w:link w:val="Zhlav"/>
    <w:uiPriority w:val="99"/>
    <w:rsid w:val="00022C06"/>
  </w:style>
  <w:style w:type="paragraph" w:styleId="Zpat">
    <w:name w:val="footer"/>
    <w:basedOn w:val="Normln"/>
    <w:link w:val="ZpatChar"/>
    <w:uiPriority w:val="99"/>
    <w:unhideWhenUsed/>
    <w:rsid w:val="00022C06"/>
    <w:pPr>
      <w:tabs>
        <w:tab w:val="center" w:pos="4536"/>
        <w:tab w:val="right" w:pos="9072"/>
      </w:tabs>
    </w:pPr>
  </w:style>
  <w:style w:type="character" w:customStyle="1" w:styleId="ZpatChar">
    <w:name w:val="Zápatí Char"/>
    <w:basedOn w:val="Standardnpsmoodstavce"/>
    <w:link w:val="Zpat"/>
    <w:uiPriority w:val="99"/>
    <w:rsid w:val="00022C06"/>
  </w:style>
  <w:style w:type="paragraph" w:styleId="Revize">
    <w:name w:val="Revision"/>
    <w:hidden/>
    <w:uiPriority w:val="99"/>
    <w:semiHidden/>
    <w:rsid w:val="00393B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50168">
      <w:bodyDiv w:val="1"/>
      <w:marLeft w:val="0"/>
      <w:marRight w:val="0"/>
      <w:marTop w:val="0"/>
      <w:marBottom w:val="0"/>
      <w:divBdr>
        <w:top w:val="none" w:sz="0" w:space="0" w:color="auto"/>
        <w:left w:val="none" w:sz="0" w:space="0" w:color="auto"/>
        <w:bottom w:val="none" w:sz="0" w:space="0" w:color="auto"/>
        <w:right w:val="none" w:sz="0" w:space="0" w:color="auto"/>
      </w:divBdr>
    </w:div>
    <w:div w:id="825634895">
      <w:bodyDiv w:val="1"/>
      <w:marLeft w:val="0"/>
      <w:marRight w:val="0"/>
      <w:marTop w:val="0"/>
      <w:marBottom w:val="0"/>
      <w:divBdr>
        <w:top w:val="none" w:sz="0" w:space="0" w:color="auto"/>
        <w:left w:val="none" w:sz="0" w:space="0" w:color="auto"/>
        <w:bottom w:val="none" w:sz="0" w:space="0" w:color="auto"/>
        <w:right w:val="none" w:sz="0" w:space="0" w:color="auto"/>
      </w:divBdr>
      <w:divsChild>
        <w:div w:id="2727843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96E1D2B8CC54C4BAAAA6077F31E84C3" ma:contentTypeVersion="4" ma:contentTypeDescription="Vytvoří nový dokument" ma:contentTypeScope="" ma:versionID="4a64bbe0066f28f06cd3ddb3118ebfd8">
  <xsd:schema xmlns:xsd="http://www.w3.org/2001/XMLSchema" xmlns:xs="http://www.w3.org/2001/XMLSchema" xmlns:p="http://schemas.microsoft.com/office/2006/metadata/properties" xmlns:ns2="600b26c9-6af1-43a0-a13b-040abf43dd60" targetNamespace="http://schemas.microsoft.com/office/2006/metadata/properties" ma:root="true" ma:fieldsID="b1b9077042e17d33a7a846286528060d" ns2:_="">
    <xsd:import namespace="600b26c9-6af1-43a0-a13b-040abf43dd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b26c9-6af1-43a0-a13b-040abf43d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AFD112-9A3E-4208-8397-DA3F37B0CB23}">
  <ds:schemaRefs>
    <ds:schemaRef ds:uri="http://schemas.microsoft.com/sharepoint/v3/contenttype/forms"/>
  </ds:schemaRefs>
</ds:datastoreItem>
</file>

<file path=customXml/itemProps2.xml><?xml version="1.0" encoding="utf-8"?>
<ds:datastoreItem xmlns:ds="http://schemas.openxmlformats.org/officeDocument/2006/customXml" ds:itemID="{01B8E711-7994-466C-9127-A34011FDD6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F87DE4-6C21-4550-8EF5-6BDA2EBF4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b26c9-6af1-43a0-a13b-040abf43d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1768</Words>
  <Characters>10432</Characters>
  <Application>Microsoft Office Word</Application>
  <DocSecurity>0</DocSecurity>
  <Lines>86</Lines>
  <Paragraphs>24</Paragraphs>
  <ScaleCrop>false</ScaleCrop>
  <HeadingPairs>
    <vt:vector size="2" baseType="variant">
      <vt:variant>
        <vt:lpstr>Název</vt:lpstr>
      </vt:variant>
      <vt:variant>
        <vt:i4>1</vt:i4>
      </vt:variant>
    </vt:vector>
  </HeadingPairs>
  <TitlesOfParts>
    <vt:vector size="1" baseType="lpstr">
      <vt:lpstr/>
    </vt:vector>
  </TitlesOfParts>
  <Company>HAVEL &amp; PARTNERS</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Havel &amp; Partners</dc:creator>
  <cp:keywords/>
  <dc:description/>
  <cp:lastModifiedBy>Milan Friedrich</cp:lastModifiedBy>
  <cp:revision>14</cp:revision>
  <dcterms:created xsi:type="dcterms:W3CDTF">2022-09-14T13:44:00Z</dcterms:created>
  <dcterms:modified xsi:type="dcterms:W3CDTF">2026-02-09T11:26:00Z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0x010100296E1D2B8CC54C4BAAAA6077F31E84C3</vt:lpwstr>
  </property>
  <property fmtid="{D5CDD505-2E9C-101B-9397-08002B2CF9AE}" pid="3" name="Order">
    <vt:r8>29800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f15a8442-68f3-4087-8f05-d564bed44e92_Enabled">
    <vt:lpwstr>true</vt:lpwstr>
  </property>
  <property fmtid="{D5CDD505-2E9C-101B-9397-08002B2CF9AE}" pid="11" name="MSIP_Label_f15a8442-68f3-4087-8f05-d564bed44e92_SetDate">
    <vt:lpwstr>2025-02-04T16:13:03Z</vt:lpwstr>
  </property>
  <property fmtid="{D5CDD505-2E9C-101B-9397-08002B2CF9AE}" pid="12" name="MSIP_Label_f15a8442-68f3-4087-8f05-d564bed44e92_Method">
    <vt:lpwstr>Standard</vt:lpwstr>
  </property>
  <property fmtid="{D5CDD505-2E9C-101B-9397-08002B2CF9AE}" pid="13" name="MSIP_Label_f15a8442-68f3-4087-8f05-d564bed44e92_Name">
    <vt:lpwstr>97171605-0670-4512-b8c8-ebe12520d29a</vt:lpwstr>
  </property>
  <property fmtid="{D5CDD505-2E9C-101B-9397-08002B2CF9AE}" pid="14" name="MSIP_Label_f15a8442-68f3-4087-8f05-d564bed44e92_SiteId">
    <vt:lpwstr>138f17b0-6ad5-4ddf-a195-24e73c3655fd</vt:lpwstr>
  </property>
  <property fmtid="{D5CDD505-2E9C-101B-9397-08002B2CF9AE}" pid="15" name="MSIP_Label_f15a8442-68f3-4087-8f05-d564bed44e92_ActionId">
    <vt:lpwstr>6c409dbe-3ebc-4522-b8fa-69444b99764c</vt:lpwstr>
  </property>
  <property fmtid="{D5CDD505-2E9C-101B-9397-08002B2CF9AE}" pid="16" name="MSIP_Label_f15a8442-68f3-4087-8f05-d564bed44e92_ContentBits">
    <vt:lpwstr>0</vt:lpwstr>
  </property>
</Properties>
</file>